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E73F0" w14:textId="77777777" w:rsidR="00A30D77" w:rsidRPr="00A30D77" w:rsidRDefault="00A30D77" w:rsidP="00A30D77">
      <w:pPr>
        <w:outlineLvl w:val="0"/>
        <w:rPr>
          <w:rFonts w:ascii="Arial" w:hAnsi="Arial" w:cs="Arial"/>
          <w:b/>
          <w:bCs/>
          <w:color w:val="333333"/>
          <w:kern w:val="36"/>
          <w:sz w:val="54"/>
          <w:szCs w:val="54"/>
        </w:rPr>
      </w:pPr>
      <w:r w:rsidRPr="00A30D77">
        <w:rPr>
          <w:rFonts w:ascii="Arial" w:hAnsi="Arial" w:cs="Arial"/>
          <w:b/>
          <w:bCs/>
          <w:color w:val="333333"/>
          <w:kern w:val="36"/>
          <w:sz w:val="54"/>
          <w:szCs w:val="54"/>
        </w:rPr>
        <w:t>Mary, Mother of Sorrows</w:t>
      </w:r>
    </w:p>
    <w:p w14:paraId="568286A4" w14:textId="77777777" w:rsidR="00A30D77" w:rsidRPr="00A30D77" w:rsidRDefault="00A30D77" w:rsidP="00A30D77">
      <w:pPr>
        <w:jc w:val="right"/>
        <w:rPr>
          <w:color w:val="333333"/>
        </w:rPr>
      </w:pPr>
      <w:r w:rsidRPr="00A30D77">
        <w:rPr>
          <w:color w:val="333333"/>
        </w:rPr>
        <w:t>  </w:t>
      </w:r>
      <w:hyperlink r:id="rId5" w:tgtFrame="_blank" w:history="1">
        <w:r w:rsidRPr="00A30D77">
          <w:rPr>
            <w:color w:val="337AB7"/>
            <w:u w:val="single"/>
          </w:rPr>
          <w:t>Printer Friendly</w:t>
        </w:r>
      </w:hyperlink>
    </w:p>
    <w:p w14:paraId="68743437" w14:textId="77777777" w:rsidR="00A30D77" w:rsidRPr="00A30D77" w:rsidRDefault="00A30D77" w:rsidP="00A30D77">
      <w:pPr>
        <w:spacing w:before="300" w:after="150"/>
        <w:outlineLvl w:val="2"/>
        <w:rPr>
          <w:rFonts w:ascii="Arial" w:hAnsi="Arial" w:cs="Arial"/>
          <w:b/>
          <w:bCs/>
          <w:color w:val="333333"/>
          <w:sz w:val="36"/>
          <w:szCs w:val="36"/>
        </w:rPr>
      </w:pPr>
      <w:r w:rsidRPr="00A30D77">
        <w:rPr>
          <w:rFonts w:ascii="Arial" w:hAnsi="Arial" w:cs="Arial"/>
          <w:b/>
          <w:bCs/>
          <w:color w:val="333333"/>
          <w:sz w:val="36"/>
          <w:szCs w:val="36"/>
        </w:rPr>
        <w:t>Activity Objective</w:t>
      </w:r>
    </w:p>
    <w:p w14:paraId="4D041EBC" w14:textId="0B7E9EBB" w:rsidR="00A30D77" w:rsidRPr="00A30D77" w:rsidRDefault="00A30D77" w:rsidP="00A30D77">
      <w:pPr>
        <w:rPr>
          <w:color w:val="333333"/>
        </w:rPr>
      </w:pPr>
      <w:r w:rsidRPr="00A30D77">
        <w:rPr>
          <w:noProof/>
          <w:color w:val="337AB7"/>
        </w:rPr>
        <w:drawing>
          <wp:inline distT="0" distB="0" distL="0" distR="0" wp14:anchorId="750E6A3C" wp14:editId="631DDB9A">
            <wp:extent cx="952500" cy="123825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238250"/>
                    </a:xfrm>
                    <a:prstGeom prst="rect">
                      <a:avLst/>
                    </a:prstGeom>
                    <a:noFill/>
                    <a:ln>
                      <a:noFill/>
                    </a:ln>
                  </pic:spPr>
                </pic:pic>
              </a:graphicData>
            </a:graphic>
          </wp:inline>
        </w:drawing>
      </w:r>
    </w:p>
    <w:p w14:paraId="321BFCB2" w14:textId="77777777" w:rsidR="00A30D77" w:rsidRPr="00A30D77" w:rsidRDefault="00A30D77" w:rsidP="00A30D77">
      <w:pPr>
        <w:spacing w:after="150"/>
        <w:rPr>
          <w:color w:val="333333"/>
        </w:rPr>
      </w:pPr>
      <w:r w:rsidRPr="00A30D77">
        <w:rPr>
          <w:color w:val="333333"/>
        </w:rPr>
        <w:t>The young people will have a deeper understanding of how the Church is influenced by historic events.</w:t>
      </w:r>
    </w:p>
    <w:p w14:paraId="76BA0FCD" w14:textId="77777777" w:rsidR="00A30D77" w:rsidRPr="00A30D77" w:rsidRDefault="00A30D77" w:rsidP="00A30D77">
      <w:pPr>
        <w:spacing w:before="300" w:after="150"/>
        <w:outlineLvl w:val="2"/>
        <w:rPr>
          <w:rFonts w:ascii="Arial" w:hAnsi="Arial" w:cs="Arial"/>
          <w:b/>
          <w:bCs/>
          <w:color w:val="333333"/>
          <w:sz w:val="36"/>
          <w:szCs w:val="36"/>
        </w:rPr>
      </w:pPr>
      <w:r w:rsidRPr="00A30D77">
        <w:rPr>
          <w:rFonts w:ascii="Arial" w:hAnsi="Arial" w:cs="Arial"/>
          <w:b/>
          <w:bCs/>
          <w:color w:val="333333"/>
          <w:sz w:val="36"/>
          <w:szCs w:val="36"/>
        </w:rPr>
        <w:t>Lesson Outcome</w:t>
      </w:r>
    </w:p>
    <w:p w14:paraId="5AFD3531" w14:textId="77777777" w:rsidR="00A30D77" w:rsidRPr="00A30D77" w:rsidRDefault="00A30D77" w:rsidP="00A30D77">
      <w:pPr>
        <w:spacing w:after="150"/>
        <w:rPr>
          <w:color w:val="333333"/>
        </w:rPr>
      </w:pPr>
      <w:r w:rsidRPr="00A30D77">
        <w:rPr>
          <w:color w:val="333333"/>
        </w:rPr>
        <w:t>The young people should be able to explain why Mary is considered the first disciple.</w:t>
      </w:r>
    </w:p>
    <w:p w14:paraId="3EEE6D3F" w14:textId="77777777" w:rsidR="00A30D77" w:rsidRPr="00A30D77" w:rsidRDefault="00A30D77" w:rsidP="00A30D77">
      <w:pPr>
        <w:spacing w:before="300" w:after="150"/>
        <w:outlineLvl w:val="2"/>
        <w:rPr>
          <w:rFonts w:ascii="Arial" w:hAnsi="Arial" w:cs="Arial"/>
          <w:b/>
          <w:bCs/>
          <w:color w:val="333333"/>
          <w:sz w:val="36"/>
          <w:szCs w:val="36"/>
        </w:rPr>
      </w:pPr>
      <w:r w:rsidRPr="00A30D77">
        <w:rPr>
          <w:rFonts w:ascii="Arial" w:hAnsi="Arial" w:cs="Arial"/>
          <w:b/>
          <w:bCs/>
          <w:color w:val="333333"/>
          <w:sz w:val="36"/>
          <w:szCs w:val="36"/>
        </w:rPr>
        <w:t>Materials</w:t>
      </w:r>
    </w:p>
    <w:p w14:paraId="5BE1D88F" w14:textId="77777777" w:rsidR="00A30D77" w:rsidRPr="00A30D77" w:rsidRDefault="00A30D77" w:rsidP="00A30D77">
      <w:pPr>
        <w:spacing w:after="150"/>
        <w:rPr>
          <w:color w:val="333333"/>
        </w:rPr>
      </w:pPr>
      <w:proofErr w:type="gramStart"/>
      <w:r w:rsidRPr="00A30D77">
        <w:rPr>
          <w:color w:val="333333"/>
        </w:rPr>
        <w:t>?Bibles</w:t>
      </w:r>
      <w:proofErr w:type="gramEnd"/>
      <w:r w:rsidRPr="00A30D77">
        <w:rPr>
          <w:color w:val="333333"/>
        </w:rPr>
        <w:br/>
        <w:t>?Handouts</w:t>
      </w:r>
    </w:p>
    <w:p w14:paraId="023DDB84" w14:textId="77777777" w:rsidR="00A30D77" w:rsidRPr="00A30D77" w:rsidRDefault="00A30D77" w:rsidP="00A30D77">
      <w:pPr>
        <w:spacing w:before="300" w:after="150"/>
        <w:outlineLvl w:val="2"/>
        <w:rPr>
          <w:rFonts w:ascii="Arial" w:hAnsi="Arial" w:cs="Arial"/>
          <w:b/>
          <w:bCs/>
          <w:color w:val="333333"/>
          <w:sz w:val="36"/>
          <w:szCs w:val="36"/>
        </w:rPr>
      </w:pPr>
      <w:r w:rsidRPr="00A30D77">
        <w:rPr>
          <w:rFonts w:ascii="Arial" w:hAnsi="Arial" w:cs="Arial"/>
          <w:b/>
          <w:bCs/>
          <w:color w:val="333333"/>
          <w:sz w:val="36"/>
          <w:szCs w:val="36"/>
        </w:rPr>
        <w:t>Directions</w:t>
      </w:r>
    </w:p>
    <w:p w14:paraId="1A1B0A35" w14:textId="77777777" w:rsidR="00A30D77" w:rsidRPr="00A30D77" w:rsidRDefault="00A30D77" w:rsidP="00A30D77">
      <w:pPr>
        <w:numPr>
          <w:ilvl w:val="0"/>
          <w:numId w:val="1"/>
        </w:numPr>
        <w:spacing w:before="100" w:beforeAutospacing="1" w:after="100" w:afterAutospacing="1"/>
        <w:ind w:left="495"/>
        <w:rPr>
          <w:color w:val="333333"/>
        </w:rPr>
      </w:pPr>
      <w:r w:rsidRPr="00A30D77">
        <w:rPr>
          <w:color w:val="333333"/>
        </w:rPr>
        <w:t>Share with the young people information about the Black Plague and how it affected religious history.</w:t>
      </w:r>
    </w:p>
    <w:p w14:paraId="1A635007" w14:textId="77777777" w:rsidR="00A30D77" w:rsidRPr="00A30D77" w:rsidRDefault="00A30D77" w:rsidP="00A30D77">
      <w:pPr>
        <w:numPr>
          <w:ilvl w:val="0"/>
          <w:numId w:val="1"/>
        </w:numPr>
        <w:spacing w:before="100" w:beforeAutospacing="1" w:after="100" w:afterAutospacing="1"/>
        <w:ind w:left="495"/>
        <w:rPr>
          <w:color w:val="333333"/>
        </w:rPr>
      </w:pPr>
      <w:r w:rsidRPr="00A30D77">
        <w:rPr>
          <w:color w:val="333333"/>
        </w:rPr>
        <w:t>Say: </w:t>
      </w:r>
      <w:r w:rsidRPr="00A30D77">
        <w:rPr>
          <w:i/>
          <w:iCs/>
          <w:color w:val="333333"/>
        </w:rPr>
        <w:t>During the Black Plague, people believed they were helpless to survive a disease that had no remedy. Crucifixes depicted Jesus as having died from the plague ("plague crosses"). People also increased devotions to Mary, Mother of Sorrows, whose heart was pierced seven times during her life.</w:t>
      </w:r>
    </w:p>
    <w:p w14:paraId="6F01CC92" w14:textId="77777777" w:rsidR="00A30D77" w:rsidRPr="00A30D77" w:rsidRDefault="00A30D77" w:rsidP="00A30D77">
      <w:pPr>
        <w:numPr>
          <w:ilvl w:val="0"/>
          <w:numId w:val="1"/>
        </w:numPr>
        <w:spacing w:before="100" w:beforeAutospacing="1" w:after="100" w:afterAutospacing="1"/>
        <w:ind w:left="495"/>
        <w:rPr>
          <w:color w:val="333333"/>
        </w:rPr>
      </w:pPr>
      <w:r w:rsidRPr="00A30D77">
        <w:rPr>
          <w:color w:val="333333"/>
        </w:rPr>
        <w:t>Have the young people look up the following Bible passages and match them with the correct answer.</w:t>
      </w:r>
    </w:p>
    <w:p w14:paraId="3311E770" w14:textId="77777777" w:rsidR="00A30D77" w:rsidRPr="00A30D77" w:rsidRDefault="00A30D77" w:rsidP="00A30D77">
      <w:pPr>
        <w:spacing w:after="150"/>
        <w:rPr>
          <w:color w:val="333333"/>
        </w:rPr>
      </w:pPr>
      <w:r w:rsidRPr="00A30D77">
        <w:rPr>
          <w:color w:val="333333"/>
        </w:rPr>
        <w:t>1. </w:t>
      </w:r>
      <w:hyperlink r:id="rId8" w:history="1">
        <w:r w:rsidRPr="00A30D77">
          <w:rPr>
            <w:color w:val="337AB7"/>
            <w:u w:val="single"/>
          </w:rPr>
          <w:t>Matthew 2:13-18</w:t>
        </w:r>
      </w:hyperlink>
      <w:r w:rsidRPr="00A30D77">
        <w:rPr>
          <w:color w:val="333333"/>
        </w:rPr>
        <w:br/>
        <w:t>2. </w:t>
      </w:r>
      <w:hyperlink r:id="rId9" w:history="1">
        <w:r w:rsidRPr="00A30D77">
          <w:rPr>
            <w:color w:val="337AB7"/>
            <w:u w:val="single"/>
          </w:rPr>
          <w:t>John 19:38-42</w:t>
        </w:r>
      </w:hyperlink>
      <w:r w:rsidRPr="00A30D77">
        <w:rPr>
          <w:color w:val="333333"/>
        </w:rPr>
        <w:br/>
        <w:t>3. </w:t>
      </w:r>
      <w:hyperlink r:id="rId10" w:history="1">
        <w:r w:rsidRPr="00A30D77">
          <w:rPr>
            <w:color w:val="337AB7"/>
            <w:u w:val="single"/>
          </w:rPr>
          <w:t>Luke 23:47-55</w:t>
        </w:r>
      </w:hyperlink>
      <w:r w:rsidRPr="00A30D77">
        <w:rPr>
          <w:color w:val="333333"/>
        </w:rPr>
        <w:br/>
        <w:t>4. </w:t>
      </w:r>
      <w:hyperlink r:id="rId11" w:history="1">
        <w:r w:rsidRPr="00A30D77">
          <w:rPr>
            <w:color w:val="337AB7"/>
            <w:u w:val="single"/>
          </w:rPr>
          <w:t>Luke 2:33-35</w:t>
        </w:r>
      </w:hyperlink>
      <w:r w:rsidRPr="00A30D77">
        <w:rPr>
          <w:color w:val="333333"/>
        </w:rPr>
        <w:br/>
        <w:t>5. </w:t>
      </w:r>
      <w:hyperlink r:id="rId12" w:history="1">
        <w:r w:rsidRPr="00A30D77">
          <w:rPr>
            <w:color w:val="337AB7"/>
            <w:u w:val="single"/>
          </w:rPr>
          <w:t>Luke 2:41-50</w:t>
        </w:r>
      </w:hyperlink>
      <w:r w:rsidRPr="00A30D77">
        <w:rPr>
          <w:color w:val="333333"/>
        </w:rPr>
        <w:br/>
        <w:t>6. </w:t>
      </w:r>
      <w:hyperlink r:id="rId13" w:history="1">
        <w:r w:rsidRPr="00A30D77">
          <w:rPr>
            <w:color w:val="337AB7"/>
            <w:u w:val="single"/>
          </w:rPr>
          <w:t>John 19:25-27</w:t>
        </w:r>
      </w:hyperlink>
      <w:r w:rsidRPr="00A30D77">
        <w:rPr>
          <w:color w:val="333333"/>
        </w:rPr>
        <w:br/>
        <w:t>7. </w:t>
      </w:r>
      <w:hyperlink r:id="rId14" w:history="1">
        <w:r w:rsidRPr="00A30D77">
          <w:rPr>
            <w:color w:val="337AB7"/>
            <w:u w:val="single"/>
          </w:rPr>
          <w:t>Mark 15:16-22</w:t>
        </w:r>
      </w:hyperlink>
    </w:p>
    <w:p w14:paraId="50E88AD4" w14:textId="77777777" w:rsidR="00A30D77" w:rsidRPr="00A30D77" w:rsidRDefault="00A30D77" w:rsidP="00A30D77">
      <w:pPr>
        <w:spacing w:after="150"/>
        <w:rPr>
          <w:color w:val="333333"/>
        </w:rPr>
      </w:pPr>
      <w:r w:rsidRPr="00A30D77">
        <w:rPr>
          <w:color w:val="333333"/>
        </w:rPr>
        <w:t>a. Jesus taken down from the cross</w:t>
      </w:r>
      <w:r w:rsidRPr="00A30D77">
        <w:rPr>
          <w:color w:val="333333"/>
        </w:rPr>
        <w:br/>
        <w:t>b. Mary at the foot of the cross</w:t>
      </w:r>
      <w:r w:rsidRPr="00A30D77">
        <w:rPr>
          <w:color w:val="333333"/>
        </w:rPr>
        <w:br/>
      </w:r>
      <w:r w:rsidRPr="00A30D77">
        <w:rPr>
          <w:color w:val="333333"/>
        </w:rPr>
        <w:lastRenderedPageBreak/>
        <w:t>c. The flight into Egypt</w:t>
      </w:r>
      <w:r w:rsidRPr="00A30D77">
        <w:rPr>
          <w:color w:val="333333"/>
        </w:rPr>
        <w:br/>
        <w:t>d. The prophecy of Simeon</w:t>
      </w:r>
      <w:r w:rsidRPr="00A30D77">
        <w:rPr>
          <w:color w:val="333333"/>
        </w:rPr>
        <w:br/>
        <w:t>e. Leaving Jesus behind in the Temple in Jerusalem</w:t>
      </w:r>
      <w:r w:rsidRPr="00A30D77">
        <w:rPr>
          <w:color w:val="333333"/>
        </w:rPr>
        <w:br/>
        <w:t>f. The burial of Jesus</w:t>
      </w:r>
      <w:r w:rsidRPr="00A30D77">
        <w:rPr>
          <w:color w:val="333333"/>
        </w:rPr>
        <w:br/>
        <w:t>g. Meeting Jesus on the way to Calvary</w:t>
      </w:r>
    </w:p>
    <w:p w14:paraId="0422CA60" w14:textId="77777777" w:rsidR="00A30D77" w:rsidRPr="00A30D77" w:rsidRDefault="00A30D77" w:rsidP="00A30D77">
      <w:pPr>
        <w:spacing w:after="150"/>
        <w:rPr>
          <w:color w:val="333333"/>
        </w:rPr>
      </w:pPr>
      <w:r w:rsidRPr="00A30D77">
        <w:rPr>
          <w:color w:val="333333"/>
        </w:rPr>
        <w:t>Answers: 1. c; 2. f; 3. a; 4. d; 5. e; 6. b; 7. g</w:t>
      </w:r>
    </w:p>
    <w:p w14:paraId="45BA72CE" w14:textId="77777777" w:rsidR="00A30D77" w:rsidRPr="00A30D77" w:rsidRDefault="00A30D77" w:rsidP="00A30D77">
      <w:pPr>
        <w:numPr>
          <w:ilvl w:val="0"/>
          <w:numId w:val="2"/>
        </w:numPr>
        <w:spacing w:before="100" w:beforeAutospacing="1" w:after="100" w:afterAutospacing="1"/>
        <w:ind w:left="495"/>
        <w:rPr>
          <w:color w:val="333333"/>
        </w:rPr>
      </w:pPr>
      <w:r w:rsidRPr="00A30D77">
        <w:rPr>
          <w:color w:val="333333"/>
        </w:rPr>
        <w:t>Have volunteers share their answers.</w:t>
      </w:r>
    </w:p>
    <w:p w14:paraId="1CD32FF1" w14:textId="77777777" w:rsidR="00A30D77" w:rsidRPr="00A30D77" w:rsidRDefault="00A30D77" w:rsidP="00A30D77">
      <w:pPr>
        <w:spacing w:before="300" w:after="150"/>
        <w:outlineLvl w:val="2"/>
        <w:rPr>
          <w:rFonts w:ascii="Arial" w:hAnsi="Arial" w:cs="Arial"/>
          <w:b/>
          <w:bCs/>
          <w:color w:val="333333"/>
          <w:sz w:val="36"/>
          <w:szCs w:val="36"/>
        </w:rPr>
      </w:pPr>
      <w:r w:rsidRPr="00A30D77">
        <w:rPr>
          <w:rFonts w:ascii="Arial" w:hAnsi="Arial" w:cs="Arial"/>
          <w:b/>
          <w:bCs/>
          <w:color w:val="333333"/>
          <w:sz w:val="36"/>
          <w:szCs w:val="36"/>
        </w:rPr>
        <w:t>Learning Styles</w:t>
      </w:r>
    </w:p>
    <w:p w14:paraId="6CE2E1A0" w14:textId="77777777" w:rsidR="00A30D77" w:rsidRPr="00A30D77" w:rsidRDefault="00A30D77" w:rsidP="00A30D77">
      <w:pPr>
        <w:rPr>
          <w:color w:val="333333"/>
        </w:rPr>
      </w:pPr>
      <w:r w:rsidRPr="00A30D77">
        <w:rPr>
          <w:color w:val="333333"/>
        </w:rPr>
        <w:t>Word Smart</w:t>
      </w:r>
    </w:p>
    <w:p w14:paraId="56F6B65A" w14:textId="77777777" w:rsidR="00A30D77" w:rsidRPr="00A30D77" w:rsidRDefault="00A30D77" w:rsidP="00A30D77">
      <w:pPr>
        <w:spacing w:before="300" w:after="150"/>
        <w:outlineLvl w:val="2"/>
        <w:rPr>
          <w:rFonts w:ascii="Arial" w:hAnsi="Arial" w:cs="Arial"/>
          <w:b/>
          <w:bCs/>
          <w:color w:val="333333"/>
          <w:sz w:val="36"/>
          <w:szCs w:val="36"/>
        </w:rPr>
      </w:pPr>
      <w:r w:rsidRPr="00A30D77">
        <w:rPr>
          <w:rFonts w:ascii="Arial" w:hAnsi="Arial" w:cs="Arial"/>
          <w:b/>
          <w:bCs/>
          <w:color w:val="333333"/>
          <w:sz w:val="36"/>
          <w:szCs w:val="36"/>
        </w:rPr>
        <w:t>Approximate Time</w:t>
      </w:r>
    </w:p>
    <w:p w14:paraId="51BE8505" w14:textId="77777777" w:rsidR="00A30D77" w:rsidRPr="00A30D77" w:rsidRDefault="00A30D77" w:rsidP="00A30D77">
      <w:pPr>
        <w:rPr>
          <w:color w:val="333333"/>
        </w:rPr>
      </w:pPr>
      <w:r w:rsidRPr="00A30D77">
        <w:rPr>
          <w:color w:val="333333"/>
        </w:rPr>
        <w:t>25 minutes</w:t>
      </w:r>
    </w:p>
    <w:p w14:paraId="1501E0FE" w14:textId="77777777" w:rsidR="00A30D77" w:rsidRPr="00A30D77" w:rsidRDefault="00A30D77" w:rsidP="00A30D77">
      <w:pPr>
        <w:spacing w:before="300" w:after="150"/>
        <w:outlineLvl w:val="2"/>
        <w:rPr>
          <w:rFonts w:ascii="Arial" w:hAnsi="Arial" w:cs="Arial"/>
          <w:b/>
          <w:bCs/>
          <w:color w:val="333333"/>
          <w:sz w:val="36"/>
          <w:szCs w:val="36"/>
        </w:rPr>
      </w:pPr>
      <w:r w:rsidRPr="00A30D77">
        <w:rPr>
          <w:rFonts w:ascii="Arial" w:hAnsi="Arial" w:cs="Arial"/>
          <w:b/>
          <w:bCs/>
          <w:color w:val="333333"/>
          <w:sz w:val="36"/>
          <w:szCs w:val="36"/>
        </w:rPr>
        <w:t>Hints</w:t>
      </w:r>
    </w:p>
    <w:p w14:paraId="04213164" w14:textId="77777777" w:rsidR="00A30D77" w:rsidRPr="00A30D77" w:rsidRDefault="00A30D77" w:rsidP="00A30D77">
      <w:pPr>
        <w:spacing w:after="150"/>
        <w:rPr>
          <w:color w:val="333333"/>
        </w:rPr>
      </w:pPr>
      <w:r w:rsidRPr="00A30D77">
        <w:rPr>
          <w:color w:val="333333"/>
        </w:rPr>
        <w:t>Prepare a handout in advance with the Bible passages and answer choices.</w:t>
      </w:r>
    </w:p>
    <w:p w14:paraId="33A1B31C" w14:textId="77777777" w:rsidR="00DF7696" w:rsidRDefault="00DF7696">
      <w:bookmarkStart w:id="0" w:name="_GoBack"/>
      <w:bookmarkEnd w:id="0"/>
    </w:p>
    <w:sectPr w:rsidR="00DF76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716C1"/>
    <w:multiLevelType w:val="multilevel"/>
    <w:tmpl w:val="58F8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50886"/>
    <w:multiLevelType w:val="multilevel"/>
    <w:tmpl w:val="5436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77"/>
    <w:rsid w:val="00A30D77"/>
    <w:rsid w:val="00D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CAF53"/>
  <w15:chartTrackingRefBased/>
  <w15:docId w15:val="{3D1BC6B3-8D92-4F50-BE50-CD037C02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A30D77"/>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A30D7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D77"/>
    <w:rPr>
      <w:b/>
      <w:bCs/>
      <w:kern w:val="36"/>
      <w:sz w:val="48"/>
      <w:szCs w:val="48"/>
    </w:rPr>
  </w:style>
  <w:style w:type="character" w:customStyle="1" w:styleId="Heading3Char">
    <w:name w:val="Heading 3 Char"/>
    <w:basedOn w:val="DefaultParagraphFont"/>
    <w:link w:val="Heading3"/>
    <w:uiPriority w:val="9"/>
    <w:rsid w:val="00A30D77"/>
    <w:rPr>
      <w:b/>
      <w:bCs/>
      <w:sz w:val="27"/>
      <w:szCs w:val="27"/>
    </w:rPr>
  </w:style>
  <w:style w:type="character" w:styleId="Hyperlink">
    <w:name w:val="Hyperlink"/>
    <w:basedOn w:val="DefaultParagraphFont"/>
    <w:uiPriority w:val="99"/>
    <w:unhideWhenUsed/>
    <w:rsid w:val="00A30D77"/>
    <w:rPr>
      <w:color w:val="0000FF"/>
      <w:u w:val="single"/>
    </w:rPr>
  </w:style>
  <w:style w:type="paragraph" w:styleId="NormalWeb">
    <w:name w:val="Normal (Web)"/>
    <w:basedOn w:val="Normal"/>
    <w:uiPriority w:val="99"/>
    <w:unhideWhenUsed/>
    <w:rsid w:val="00A30D77"/>
    <w:pPr>
      <w:spacing w:before="100" w:beforeAutospacing="1" w:after="100" w:afterAutospacing="1"/>
    </w:pPr>
  </w:style>
  <w:style w:type="character" w:styleId="Emphasis">
    <w:name w:val="Emphasis"/>
    <w:basedOn w:val="DefaultParagraphFont"/>
    <w:uiPriority w:val="20"/>
    <w:qFormat/>
    <w:rsid w:val="00A30D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615245">
      <w:bodyDiv w:val="1"/>
      <w:marLeft w:val="0"/>
      <w:marRight w:val="0"/>
      <w:marTop w:val="0"/>
      <w:marBottom w:val="0"/>
      <w:divBdr>
        <w:top w:val="none" w:sz="0" w:space="0" w:color="auto"/>
        <w:left w:val="none" w:sz="0" w:space="0" w:color="auto"/>
        <w:bottom w:val="none" w:sz="0" w:space="0" w:color="auto"/>
        <w:right w:val="none" w:sz="0" w:space="0" w:color="auto"/>
      </w:divBdr>
      <w:divsChild>
        <w:div w:id="1038041839">
          <w:marLeft w:val="-225"/>
          <w:marRight w:val="-225"/>
          <w:marTop w:val="0"/>
          <w:marBottom w:val="0"/>
          <w:divBdr>
            <w:top w:val="none" w:sz="0" w:space="0" w:color="auto"/>
            <w:left w:val="none" w:sz="0" w:space="0" w:color="auto"/>
            <w:bottom w:val="none" w:sz="0" w:space="0" w:color="auto"/>
            <w:right w:val="none" w:sz="0" w:space="0" w:color="auto"/>
          </w:divBdr>
          <w:divsChild>
            <w:div w:id="1033723826">
              <w:marLeft w:val="0"/>
              <w:marRight w:val="0"/>
              <w:marTop w:val="0"/>
              <w:marBottom w:val="0"/>
              <w:divBdr>
                <w:top w:val="none" w:sz="0" w:space="0" w:color="auto"/>
                <w:left w:val="none" w:sz="0" w:space="0" w:color="auto"/>
                <w:bottom w:val="none" w:sz="0" w:space="0" w:color="auto"/>
                <w:right w:val="none" w:sz="0" w:space="0" w:color="auto"/>
              </w:divBdr>
              <w:divsChild>
                <w:div w:id="1985503213">
                  <w:marLeft w:val="0"/>
                  <w:marRight w:val="0"/>
                  <w:marTop w:val="0"/>
                  <w:marBottom w:val="0"/>
                  <w:divBdr>
                    <w:top w:val="none" w:sz="0" w:space="0" w:color="auto"/>
                    <w:left w:val="none" w:sz="0" w:space="0" w:color="auto"/>
                    <w:bottom w:val="none" w:sz="0" w:space="0" w:color="auto"/>
                    <w:right w:val="none" w:sz="0" w:space="0" w:color="auto"/>
                  </w:divBdr>
                </w:div>
              </w:divsChild>
            </w:div>
            <w:div w:id="1551113353">
              <w:marLeft w:val="0"/>
              <w:marRight w:val="0"/>
              <w:marTop w:val="0"/>
              <w:marBottom w:val="360"/>
              <w:divBdr>
                <w:top w:val="none" w:sz="0" w:space="0" w:color="auto"/>
                <w:left w:val="none" w:sz="0" w:space="0" w:color="auto"/>
                <w:bottom w:val="none" w:sz="0" w:space="0" w:color="auto"/>
                <w:right w:val="none" w:sz="0" w:space="0" w:color="auto"/>
              </w:divBdr>
            </w:div>
          </w:divsChild>
        </w:div>
        <w:div w:id="672800438">
          <w:marLeft w:val="-225"/>
          <w:marRight w:val="-225"/>
          <w:marTop w:val="0"/>
          <w:marBottom w:val="0"/>
          <w:divBdr>
            <w:top w:val="none" w:sz="0" w:space="0" w:color="auto"/>
            <w:left w:val="none" w:sz="0" w:space="0" w:color="auto"/>
            <w:bottom w:val="none" w:sz="0" w:space="0" w:color="auto"/>
            <w:right w:val="none" w:sz="0" w:space="0" w:color="auto"/>
          </w:divBdr>
          <w:divsChild>
            <w:div w:id="2112846911">
              <w:marLeft w:val="0"/>
              <w:marRight w:val="0"/>
              <w:marTop w:val="0"/>
              <w:marBottom w:val="0"/>
              <w:divBdr>
                <w:top w:val="none" w:sz="0" w:space="0" w:color="auto"/>
                <w:left w:val="none" w:sz="0" w:space="0" w:color="auto"/>
                <w:bottom w:val="none" w:sz="0" w:space="0" w:color="auto"/>
                <w:right w:val="none" w:sz="0" w:space="0" w:color="auto"/>
              </w:divBdr>
              <w:divsChild>
                <w:div w:id="1427581943">
                  <w:marLeft w:val="0"/>
                  <w:marRight w:val="0"/>
                  <w:marTop w:val="0"/>
                  <w:marBottom w:val="0"/>
                  <w:divBdr>
                    <w:top w:val="none" w:sz="0" w:space="0" w:color="auto"/>
                    <w:left w:val="none" w:sz="0" w:space="0" w:color="auto"/>
                    <w:bottom w:val="none" w:sz="0" w:space="0" w:color="auto"/>
                    <w:right w:val="none" w:sz="0" w:space="0" w:color="auto"/>
                  </w:divBdr>
                </w:div>
                <w:div w:id="1001199709">
                  <w:marLeft w:val="0"/>
                  <w:marRight w:val="0"/>
                  <w:marTop w:val="0"/>
                  <w:marBottom w:val="0"/>
                  <w:divBdr>
                    <w:top w:val="none" w:sz="0" w:space="0" w:color="auto"/>
                    <w:left w:val="none" w:sz="0" w:space="0" w:color="auto"/>
                    <w:bottom w:val="none" w:sz="0" w:space="0" w:color="auto"/>
                    <w:right w:val="none" w:sz="0" w:space="0" w:color="auto"/>
                  </w:divBdr>
                </w:div>
                <w:div w:id="908147865">
                  <w:marLeft w:val="0"/>
                  <w:marRight w:val="0"/>
                  <w:marTop w:val="0"/>
                  <w:marBottom w:val="0"/>
                  <w:divBdr>
                    <w:top w:val="none" w:sz="0" w:space="0" w:color="auto"/>
                    <w:left w:val="none" w:sz="0" w:space="0" w:color="auto"/>
                    <w:bottom w:val="none" w:sz="0" w:space="0" w:color="auto"/>
                    <w:right w:val="none" w:sz="0" w:space="0" w:color="auto"/>
                  </w:divBdr>
                </w:div>
                <w:div w:id="685592584">
                  <w:marLeft w:val="0"/>
                  <w:marRight w:val="0"/>
                  <w:marTop w:val="0"/>
                  <w:marBottom w:val="0"/>
                  <w:divBdr>
                    <w:top w:val="none" w:sz="0" w:space="0" w:color="auto"/>
                    <w:left w:val="none" w:sz="0" w:space="0" w:color="auto"/>
                    <w:bottom w:val="none" w:sz="0" w:space="0" w:color="auto"/>
                    <w:right w:val="none" w:sz="0" w:space="0" w:color="auto"/>
                  </w:divBdr>
                </w:div>
                <w:div w:id="1892224608">
                  <w:marLeft w:val="0"/>
                  <w:marRight w:val="0"/>
                  <w:marTop w:val="0"/>
                  <w:marBottom w:val="0"/>
                  <w:divBdr>
                    <w:top w:val="none" w:sz="0" w:space="0" w:color="auto"/>
                    <w:left w:val="none" w:sz="0" w:space="0" w:color="auto"/>
                    <w:bottom w:val="none" w:sz="0" w:space="0" w:color="auto"/>
                    <w:right w:val="none" w:sz="0" w:space="0" w:color="auto"/>
                  </w:divBdr>
                </w:div>
                <w:div w:id="19553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bible/matthew/2" TargetMode="External"/><Relationship Id="rId13" Type="http://schemas.openxmlformats.org/officeDocument/2006/relationships/hyperlink" Target="http://www.usccb.org/bible/john/1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sccb.org/bible/luke/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oyolapress.com/catholic-resources/saints/saints-activities/resource-collections/marian-resources" TargetMode="External"/><Relationship Id="rId11" Type="http://schemas.openxmlformats.org/officeDocument/2006/relationships/hyperlink" Target="http://www.usccb.org/bible/luke/2" TargetMode="External"/><Relationship Id="rId5" Type="http://schemas.openxmlformats.org/officeDocument/2006/relationships/hyperlink" Target="https://www.loyolapress.com/faith-formation/activities/mary-mother-of-sorrows-activity/" TargetMode="External"/><Relationship Id="rId15" Type="http://schemas.openxmlformats.org/officeDocument/2006/relationships/fontTable" Target="fontTable.xml"/><Relationship Id="rId10" Type="http://schemas.openxmlformats.org/officeDocument/2006/relationships/hyperlink" Target="http://www.usccb.org/bible/luke/23" TargetMode="External"/><Relationship Id="rId4" Type="http://schemas.openxmlformats.org/officeDocument/2006/relationships/webSettings" Target="webSettings.xml"/><Relationship Id="rId9" Type="http://schemas.openxmlformats.org/officeDocument/2006/relationships/hyperlink" Target="http://www.usccb.org/bible/john/19" TargetMode="External"/><Relationship Id="rId14" Type="http://schemas.openxmlformats.org/officeDocument/2006/relationships/hyperlink" Target="http://www.usccb.org/bible/mark/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Rivera</dc:creator>
  <cp:keywords/>
  <dc:description/>
  <cp:lastModifiedBy>Laura Rivera</cp:lastModifiedBy>
  <cp:revision>1</cp:revision>
  <dcterms:created xsi:type="dcterms:W3CDTF">2020-04-23T15:21:00Z</dcterms:created>
  <dcterms:modified xsi:type="dcterms:W3CDTF">2020-04-23T15:21:00Z</dcterms:modified>
</cp:coreProperties>
</file>