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5755" w14:textId="0053DE6B" w:rsidR="00E822CB" w:rsidRPr="00D87C6E" w:rsidRDefault="00D87C6E" w:rsidP="00B20F47">
      <w:pPr>
        <w:pStyle w:val="Heading2"/>
        <w:tabs>
          <w:tab w:val="center" w:pos="4968"/>
          <w:tab w:val="right" w:pos="9936"/>
        </w:tabs>
        <w:contextualSpacing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87C6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C88602D" wp14:editId="76FCF00A">
            <wp:extent cx="6309360" cy="1051560"/>
            <wp:effectExtent l="0" t="0" r="254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cese Letterhead 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4B93" w14:textId="77777777" w:rsidR="00B20F47" w:rsidRDefault="00B20F47" w:rsidP="00B20F47">
      <w:pPr>
        <w:pStyle w:val="Heading2"/>
        <w:tabs>
          <w:tab w:val="center" w:pos="4968"/>
          <w:tab w:val="right" w:pos="9936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3912049D" w14:textId="0688C99D" w:rsidR="00BE4613" w:rsidRPr="00D87C6E" w:rsidRDefault="00AE0C06" w:rsidP="00B20F47">
      <w:pPr>
        <w:pStyle w:val="Heading2"/>
        <w:tabs>
          <w:tab w:val="center" w:pos="4968"/>
          <w:tab w:val="right" w:pos="9936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D87C6E">
        <w:rPr>
          <w:rFonts w:ascii="Times New Roman" w:hAnsi="Times New Roman" w:cs="Times New Roman"/>
          <w:sz w:val="22"/>
          <w:szCs w:val="22"/>
        </w:rPr>
        <w:t xml:space="preserve">ADULT FORMATION </w:t>
      </w:r>
      <w:r w:rsidR="00FC7235" w:rsidRPr="00D87C6E">
        <w:rPr>
          <w:rFonts w:ascii="Times New Roman" w:hAnsi="Times New Roman" w:cs="Times New Roman"/>
          <w:sz w:val="22"/>
          <w:szCs w:val="22"/>
        </w:rPr>
        <w:t>TEAM</w:t>
      </w:r>
      <w:r w:rsidR="00D50AE4" w:rsidRPr="00D87C6E">
        <w:rPr>
          <w:rFonts w:ascii="Times New Roman" w:hAnsi="Times New Roman" w:cs="Times New Roman"/>
          <w:sz w:val="22"/>
          <w:szCs w:val="22"/>
        </w:rPr>
        <w:t xml:space="preserve"> </w:t>
      </w:r>
      <w:r w:rsidR="00282360" w:rsidRPr="00D87C6E">
        <w:rPr>
          <w:rFonts w:ascii="Times New Roman" w:hAnsi="Times New Roman" w:cs="Times New Roman"/>
          <w:sz w:val="22"/>
          <w:szCs w:val="22"/>
        </w:rPr>
        <w:t>CHARTER</w:t>
      </w:r>
      <w:r w:rsidR="00077DA5" w:rsidRPr="00D87C6E">
        <w:rPr>
          <w:rFonts w:ascii="Times New Roman" w:hAnsi="Times New Roman" w:cs="Times New Roman"/>
          <w:sz w:val="22"/>
          <w:szCs w:val="22"/>
        </w:rPr>
        <w:t xml:space="preserve"> </w:t>
      </w:r>
      <w:r w:rsidR="00176737" w:rsidRPr="00D87C6E">
        <w:rPr>
          <w:rFonts w:ascii="Times New Roman" w:hAnsi="Times New Roman" w:cs="Times New Roman"/>
          <w:sz w:val="22"/>
          <w:szCs w:val="22"/>
        </w:rPr>
        <w:t>–</w:t>
      </w:r>
      <w:r w:rsidR="000E66DF" w:rsidRPr="00D87C6E">
        <w:rPr>
          <w:rFonts w:ascii="Times New Roman" w:hAnsi="Times New Roman" w:cs="Times New Roman"/>
          <w:sz w:val="22"/>
          <w:szCs w:val="22"/>
        </w:rPr>
        <w:t xml:space="preserve"> DRAFT</w:t>
      </w:r>
    </w:p>
    <w:p w14:paraId="2DCB86CA" w14:textId="73FEB1DF" w:rsidR="00B20F47" w:rsidRDefault="00B20F47" w:rsidP="00B20F4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CFAA496" w14:textId="77777777" w:rsidR="00B20F47" w:rsidRPr="00D87C6E" w:rsidRDefault="00B20F47" w:rsidP="00B20F47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MediumGrid3-Accent3"/>
        <w:tblpPr w:leftFromText="180" w:rightFromText="180" w:vertAnchor="text" w:tblpXSpec="right" w:tblpY="1"/>
        <w:tblOverlap w:val="never"/>
        <w:tblW w:w="10080" w:type="dxa"/>
        <w:tblLook w:val="0600" w:firstRow="0" w:lastRow="0" w:firstColumn="0" w:lastColumn="0" w:noHBand="1" w:noVBand="1"/>
      </w:tblPr>
      <w:tblGrid>
        <w:gridCol w:w="2190"/>
        <w:gridCol w:w="7890"/>
      </w:tblGrid>
      <w:tr w:rsidR="00F53A29" w:rsidRPr="00D87C6E" w14:paraId="3982EC8E" w14:textId="77777777" w:rsidTr="00EF6240">
        <w:trPr>
          <w:trHeight w:val="432"/>
        </w:trPr>
        <w:tc>
          <w:tcPr>
            <w:tcW w:w="2190" w:type="dxa"/>
            <w:shd w:val="clear" w:color="auto" w:fill="044F92"/>
            <w:vAlign w:val="center"/>
          </w:tcPr>
          <w:p w14:paraId="46F590DC" w14:textId="77777777" w:rsidR="00E37E06" w:rsidRPr="00D87C6E" w:rsidRDefault="003C7577" w:rsidP="00B20F47">
            <w:pPr>
              <w:pStyle w:val="BodyText3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Charter Element</w:t>
            </w:r>
          </w:p>
        </w:tc>
        <w:tc>
          <w:tcPr>
            <w:tcW w:w="7890" w:type="dxa"/>
            <w:tcBorders>
              <w:top w:val="single" w:sz="8" w:space="0" w:color="FFFFFF" w:themeColor="background1"/>
              <w:bottom w:val="nil"/>
              <w:right w:val="single" w:sz="4" w:space="0" w:color="044F92"/>
            </w:tcBorders>
            <w:shd w:val="clear" w:color="auto" w:fill="044F92"/>
            <w:vAlign w:val="center"/>
          </w:tcPr>
          <w:p w14:paraId="55C31ED6" w14:textId="77777777" w:rsidR="00E37E06" w:rsidRPr="00D87C6E" w:rsidRDefault="00282360" w:rsidP="00B20F47">
            <w:pPr>
              <w:pStyle w:val="Heading2"/>
              <w:contextualSpacing/>
              <w:jc w:val="left"/>
              <w:outlineLvl w:val="1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Element</w:t>
            </w:r>
            <w:r w:rsidR="003C7577" w:rsidRPr="00D87C6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Description</w:t>
            </w:r>
          </w:p>
        </w:tc>
      </w:tr>
      <w:tr w:rsidR="009F3818" w:rsidRPr="00D87C6E" w14:paraId="390C817F" w14:textId="77777777" w:rsidTr="00EF6240">
        <w:trPr>
          <w:trHeight w:val="1245"/>
        </w:trPr>
        <w:tc>
          <w:tcPr>
            <w:tcW w:w="2190" w:type="dxa"/>
            <w:tcBorders>
              <w:right w:val="nil"/>
            </w:tcBorders>
            <w:shd w:val="clear" w:color="auto" w:fill="5384BA"/>
          </w:tcPr>
          <w:p w14:paraId="6EB9E43E" w14:textId="77777777" w:rsidR="00E37E06" w:rsidRPr="00D87C6E" w:rsidRDefault="00282360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1.</w:t>
            </w:r>
            <w:r w:rsidR="00A2672D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ab/>
            </w: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Rationale</w:t>
            </w:r>
            <w:r w:rsidR="00AE620D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="008418AC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(Why) </w:t>
            </w:r>
          </w:p>
          <w:p w14:paraId="6C760480" w14:textId="77777777" w:rsidR="008418AC" w:rsidRPr="00D87C6E" w:rsidRDefault="008418AC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5384BA"/>
            </w:tcBorders>
            <w:shd w:val="clear" w:color="auto" w:fill="auto"/>
          </w:tcPr>
          <w:p w14:paraId="06978496" w14:textId="37AE3C59" w:rsidR="00E37E06" w:rsidRPr="00D87C6E" w:rsidRDefault="0024743C" w:rsidP="00B20F47">
            <w:pPr>
              <w:pStyle w:val="MGTableBullets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>The Adult Formation</w:t>
            </w:r>
            <w:r w:rsidR="008418AC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Team has </w:t>
            </w:r>
            <w:r w:rsidR="00971F0A" w:rsidRPr="00D87C6E">
              <w:rPr>
                <w:rFonts w:ascii="Times New Roman" w:hAnsi="Times New Roman" w:cs="Times New Roman"/>
                <w:sz w:val="22"/>
                <w:szCs w:val="22"/>
              </w:rPr>
              <w:t>been formed primaril</w:t>
            </w:r>
            <w:r w:rsidR="0086203B" w:rsidRPr="00D87C6E">
              <w:rPr>
                <w:rFonts w:ascii="Times New Roman" w:hAnsi="Times New Roman" w:cs="Times New Roman"/>
                <w:sz w:val="22"/>
                <w:szCs w:val="22"/>
              </w:rPr>
              <w:t>y as a means to assist the pastor</w:t>
            </w:r>
            <w:r w:rsidR="00971F0A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0C06" w:rsidRPr="00D87C6E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="0086203B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implementation of</w:t>
            </w:r>
            <w:r w:rsidR="00AE0C06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small groups. Establishing small groups i</w:t>
            </w:r>
            <w:r w:rsidR="00B92EAE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s an </w:t>
            </w:r>
            <w:r w:rsidR="00D87C6E" w:rsidRPr="00D87C6E">
              <w:rPr>
                <w:rFonts w:ascii="Times New Roman" w:hAnsi="Times New Roman" w:cs="Times New Roman"/>
                <w:sz w:val="22"/>
                <w:szCs w:val="22"/>
              </w:rPr>
              <w:t>essential aspect</w:t>
            </w:r>
            <w:r w:rsidR="00B92EAE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7C6E" w:rsidRPr="00D87C6E">
              <w:rPr>
                <w:rFonts w:ascii="Times New Roman" w:hAnsi="Times New Roman" w:cs="Times New Roman"/>
                <w:sz w:val="22"/>
                <w:szCs w:val="22"/>
              </w:rPr>
              <w:t>within</w:t>
            </w:r>
            <w:r w:rsidR="00B92EAE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reaching the parish</w:t>
            </w:r>
            <w:r w:rsidR="00D87C6E" w:rsidRPr="00D87C6E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r w:rsidR="00B92EAE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strategic planning goal for Adult Formation</w:t>
            </w:r>
            <w:r w:rsidR="00AE0C06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7C6E" w:rsidRPr="00D87C6E">
              <w:rPr>
                <w:rFonts w:ascii="Times New Roman" w:hAnsi="Times New Roman" w:cs="Times New Roman"/>
                <w:sz w:val="22"/>
                <w:szCs w:val="22"/>
              </w:rPr>
              <w:t>at &lt;Name of Parish&gt;</w:t>
            </w:r>
            <w:r w:rsidR="00AE0C06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14:paraId="7DC6191F" w14:textId="77777777" w:rsidR="00AE0C06" w:rsidRPr="00D87C6E" w:rsidRDefault="00AE0C06" w:rsidP="00B20F47">
            <w:pPr>
              <w:pStyle w:val="MGTableBullets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EC807" w14:textId="7CC78FCA" w:rsidR="00AE0C06" w:rsidRPr="00D87C6E" w:rsidRDefault="00D87C6E" w:rsidP="00B20F47">
            <w:pPr>
              <w:pStyle w:val="MGTableBullets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See attachment A: </w:t>
            </w:r>
            <w:r w:rsidR="00AE0C06" w:rsidRPr="00D87C6E">
              <w:rPr>
                <w:rFonts w:ascii="Times New Roman" w:hAnsi="Times New Roman" w:cs="Times New Roman"/>
                <w:i/>
                <w:sz w:val="22"/>
                <w:szCs w:val="22"/>
              </w:rPr>
              <w:t>Adult Formation Action Plan</w:t>
            </w:r>
          </w:p>
        </w:tc>
      </w:tr>
      <w:tr w:rsidR="009F3818" w:rsidRPr="00D87C6E" w14:paraId="32568E56" w14:textId="77777777" w:rsidTr="00EF6240">
        <w:tc>
          <w:tcPr>
            <w:tcW w:w="2190" w:type="dxa"/>
            <w:tcBorders>
              <w:right w:val="nil"/>
            </w:tcBorders>
            <w:shd w:val="clear" w:color="auto" w:fill="5384BA"/>
          </w:tcPr>
          <w:p w14:paraId="2FD0AD85" w14:textId="77777777" w:rsidR="00E37E06" w:rsidRPr="00D87C6E" w:rsidRDefault="00A2672D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2.</w:t>
            </w: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ab/>
            </w:r>
            <w:r w:rsidR="00CF603D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Purpose and </w:t>
            </w:r>
            <w:r w:rsidR="00E273ED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Key </w:t>
            </w:r>
            <w:r w:rsidR="00394FA8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Responsibilities</w:t>
            </w:r>
            <w:r w:rsidR="008418AC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(What)</w:t>
            </w:r>
          </w:p>
          <w:p w14:paraId="739D8C9F" w14:textId="77777777" w:rsidR="009F3818" w:rsidRPr="00D87C6E" w:rsidRDefault="009F3818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7E28B0A3" w14:textId="77777777" w:rsidR="009F3818" w:rsidRPr="00D87C6E" w:rsidRDefault="009F3818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7A0D473C" w14:textId="77777777" w:rsidR="009F3818" w:rsidRPr="00D87C6E" w:rsidRDefault="009F3818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6A72C9E5" w14:textId="77777777" w:rsidR="009F3818" w:rsidRPr="00D87C6E" w:rsidRDefault="009F3818" w:rsidP="00B20F47">
            <w:pPr>
              <w:pStyle w:val="BodyText2"/>
              <w:tabs>
                <w:tab w:val="left" w:pos="270"/>
              </w:tabs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50B85532" w14:textId="77777777" w:rsidR="00AE1F61" w:rsidRPr="00D87C6E" w:rsidRDefault="00AE1F61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5384BA"/>
            </w:tcBorders>
            <w:shd w:val="clear" w:color="auto" w:fill="DCE6F0"/>
          </w:tcPr>
          <w:p w14:paraId="4AA9346F" w14:textId="07846CA8" w:rsidR="00AE0C06" w:rsidRPr="00D87C6E" w:rsidRDefault="00D87C6E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The purpose of the Adult Formation Team</w:t>
            </w:r>
            <w:r w:rsidR="0086203B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is to </w:t>
            </w:r>
            <w:r w:rsidR="001277EC">
              <w:rPr>
                <w:rFonts w:ascii="Times New Roman" w:hAnsi="Times New Roman" w:cs="Times New Roman"/>
                <w:bCs/>
                <w:sz w:val="22"/>
                <w:szCs w:val="22"/>
              </w:rPr>
              <w:t>be the primary means</w:t>
            </w:r>
            <w:r w:rsidR="0086203B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277EC">
              <w:rPr>
                <w:rFonts w:ascii="Times New Roman" w:hAnsi="Times New Roman" w:cs="Times New Roman"/>
                <w:bCs/>
                <w:sz w:val="22"/>
                <w:szCs w:val="22"/>
              </w:rPr>
              <w:t>of</w:t>
            </w:r>
            <w:r w:rsidR="00EB729A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E0C06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implementation of </w:t>
            </w:r>
            <w:r w:rsidR="001277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parish-based </w:t>
            </w:r>
            <w:r w:rsidR="00AE0C06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Small Group Adult Faith Formation at </w:t>
            </w:r>
            <w:r w:rsidR="001277EC">
              <w:rPr>
                <w:rFonts w:ascii="Times New Roman" w:hAnsi="Times New Roman" w:cs="Times New Roman"/>
                <w:bCs/>
                <w:sz w:val="22"/>
                <w:szCs w:val="22"/>
              </w:rPr>
              <w:t>&lt;Name of Parish&gt;</w:t>
            </w:r>
            <w:r w:rsidR="00AE0C06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>, as outlined in the parish’s strategic p</w:t>
            </w:r>
            <w:r w:rsidR="00EB729A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>lan</w:t>
            </w:r>
            <w:r w:rsidR="00AE0C06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  </w:t>
            </w:r>
            <w:r w:rsidR="0086203B"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584D54EC" w14:textId="77777777" w:rsidR="00AE0C06" w:rsidRPr="00D87C6E" w:rsidRDefault="00AE0C06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BFD055" w14:textId="77777777" w:rsidR="00EB729A" w:rsidRPr="00D87C6E" w:rsidRDefault="00AE0C06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The Adult Formation Team will include the following key responsibilities: </w:t>
            </w:r>
          </w:p>
          <w:p w14:paraId="3EA80440" w14:textId="77777777" w:rsidR="00AE0C06" w:rsidRPr="00D87C6E" w:rsidRDefault="00AE0C06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39C1B91" w14:textId="0454DE32" w:rsidR="00B20F47" w:rsidRDefault="00AE0C06" w:rsidP="00B20F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97" w:hanging="270"/>
              <w:rPr>
                <w:rFonts w:ascii="Times New Roman" w:hAnsi="Times New Roman"/>
                <w:bCs/>
              </w:rPr>
            </w:pPr>
            <w:r w:rsidRPr="001277EC">
              <w:rPr>
                <w:rFonts w:ascii="Times New Roman" w:hAnsi="Times New Roman"/>
                <w:bCs/>
              </w:rPr>
              <w:t xml:space="preserve">Meeting as </w:t>
            </w:r>
            <w:r w:rsidR="001277EC">
              <w:rPr>
                <w:rFonts w:ascii="Times New Roman" w:hAnsi="Times New Roman"/>
                <w:bCs/>
              </w:rPr>
              <w:t xml:space="preserve">an </w:t>
            </w:r>
            <w:r w:rsidR="001277EC" w:rsidRPr="00D87C6E">
              <w:rPr>
                <w:rFonts w:ascii="Times New Roman" w:hAnsi="Times New Roman"/>
                <w:bCs/>
              </w:rPr>
              <w:t xml:space="preserve">Adult Formation Team </w:t>
            </w:r>
            <w:r w:rsidRPr="001277EC">
              <w:rPr>
                <w:rFonts w:ascii="Times New Roman" w:hAnsi="Times New Roman"/>
                <w:bCs/>
              </w:rPr>
              <w:t xml:space="preserve">for the </w:t>
            </w:r>
            <w:r w:rsidR="00B92EAE" w:rsidRPr="001277EC">
              <w:rPr>
                <w:rFonts w:ascii="Times New Roman" w:hAnsi="Times New Roman"/>
                <w:bCs/>
              </w:rPr>
              <w:t xml:space="preserve">purpose of on-going formation to grow in understanding of: </w:t>
            </w:r>
            <w:r w:rsidRPr="001277EC">
              <w:rPr>
                <w:rFonts w:ascii="Times New Roman" w:hAnsi="Times New Roman"/>
                <w:bCs/>
              </w:rPr>
              <w:t>the Formation Life Cycle</w:t>
            </w:r>
            <w:r w:rsidR="00B20F47">
              <w:rPr>
                <w:rFonts w:ascii="Times New Roman" w:hAnsi="Times New Roman"/>
                <w:bCs/>
              </w:rPr>
              <w:t xml:space="preserve"> (a “</w:t>
            </w:r>
            <w:r w:rsidRPr="001277EC">
              <w:rPr>
                <w:rFonts w:ascii="Times New Roman" w:hAnsi="Times New Roman"/>
                <w:bCs/>
              </w:rPr>
              <w:t>discipleship model</w:t>
            </w:r>
            <w:r w:rsidR="00B20F47">
              <w:rPr>
                <w:rFonts w:ascii="Times New Roman" w:hAnsi="Times New Roman"/>
                <w:bCs/>
              </w:rPr>
              <w:t xml:space="preserve">” </w:t>
            </w:r>
            <w:r w:rsidR="00B92EAE" w:rsidRPr="001277EC">
              <w:rPr>
                <w:rFonts w:ascii="Times New Roman" w:hAnsi="Times New Roman"/>
                <w:bCs/>
              </w:rPr>
              <w:t>for the parish</w:t>
            </w:r>
            <w:r w:rsidR="00B20F47">
              <w:rPr>
                <w:rFonts w:ascii="Times New Roman" w:hAnsi="Times New Roman"/>
                <w:bCs/>
              </w:rPr>
              <w:t>, as well as to learn more about</w:t>
            </w:r>
            <w:r w:rsidR="00B92EAE" w:rsidRPr="001277EC">
              <w:rPr>
                <w:rFonts w:ascii="Times New Roman" w:hAnsi="Times New Roman"/>
                <w:bCs/>
              </w:rPr>
              <w:t xml:space="preserve"> small group dynamics and facilitation, etc.</w:t>
            </w:r>
            <w:r w:rsidR="006478A4">
              <w:rPr>
                <w:rFonts w:ascii="Times New Roman" w:hAnsi="Times New Roman"/>
                <w:bCs/>
              </w:rPr>
              <w:t>)</w:t>
            </w:r>
          </w:p>
          <w:p w14:paraId="162884A1" w14:textId="77777777" w:rsidR="00B20F47" w:rsidRPr="00B20F47" w:rsidRDefault="00B20F47" w:rsidP="00B20F4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bCs/>
              </w:rPr>
            </w:pPr>
          </w:p>
          <w:p w14:paraId="012B394A" w14:textId="038293CF" w:rsidR="00B20F47" w:rsidRDefault="00B92EAE" w:rsidP="00B20F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97" w:hanging="270"/>
              <w:rPr>
                <w:rFonts w:ascii="Times New Roman" w:hAnsi="Times New Roman"/>
                <w:bCs/>
              </w:rPr>
            </w:pPr>
            <w:r w:rsidRPr="001277EC">
              <w:rPr>
                <w:rFonts w:ascii="Times New Roman" w:hAnsi="Times New Roman"/>
                <w:bCs/>
              </w:rPr>
              <w:t xml:space="preserve">Assist the pastor and </w:t>
            </w:r>
            <w:r w:rsidR="00B20F47">
              <w:rPr>
                <w:rFonts w:ascii="Times New Roman" w:hAnsi="Times New Roman"/>
                <w:bCs/>
              </w:rPr>
              <w:t>I</w:t>
            </w:r>
            <w:r w:rsidRPr="001277EC">
              <w:rPr>
                <w:rFonts w:ascii="Times New Roman" w:hAnsi="Times New Roman"/>
                <w:bCs/>
              </w:rPr>
              <w:t xml:space="preserve">mplementation </w:t>
            </w:r>
            <w:r w:rsidR="00B20F47">
              <w:rPr>
                <w:rFonts w:ascii="Times New Roman" w:hAnsi="Times New Roman"/>
                <w:bCs/>
              </w:rPr>
              <w:t>T</w:t>
            </w:r>
            <w:r w:rsidRPr="001277EC">
              <w:rPr>
                <w:rFonts w:ascii="Times New Roman" w:hAnsi="Times New Roman"/>
                <w:bCs/>
              </w:rPr>
              <w:t xml:space="preserve">eam with on-going recruitment of small group leaders, </w:t>
            </w:r>
            <w:r w:rsidR="00B20F47">
              <w:rPr>
                <w:rFonts w:ascii="Times New Roman" w:hAnsi="Times New Roman"/>
                <w:bCs/>
              </w:rPr>
              <w:t xml:space="preserve">small group </w:t>
            </w:r>
            <w:r w:rsidR="008804ED" w:rsidRPr="001277EC">
              <w:rPr>
                <w:rFonts w:ascii="Times New Roman" w:hAnsi="Times New Roman"/>
                <w:bCs/>
              </w:rPr>
              <w:t>hosts and new small group members</w:t>
            </w:r>
          </w:p>
          <w:p w14:paraId="2EEE2FDA" w14:textId="77777777" w:rsidR="00B20F47" w:rsidRPr="00B20F47" w:rsidRDefault="00B20F47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  <w:p w14:paraId="4CC6BFE3" w14:textId="1B82C9C0" w:rsidR="008804ED" w:rsidRPr="001277EC" w:rsidRDefault="008804ED" w:rsidP="00B20F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97" w:hanging="270"/>
              <w:rPr>
                <w:rFonts w:ascii="Times New Roman" w:hAnsi="Times New Roman"/>
                <w:bCs/>
              </w:rPr>
            </w:pPr>
            <w:r w:rsidRPr="001277EC">
              <w:rPr>
                <w:rFonts w:ascii="Times New Roman" w:hAnsi="Times New Roman"/>
                <w:bCs/>
              </w:rPr>
              <w:t xml:space="preserve">Provide orientation meetings and training for new small group leaders and </w:t>
            </w:r>
            <w:r w:rsidR="00B20F47">
              <w:rPr>
                <w:rFonts w:ascii="Times New Roman" w:hAnsi="Times New Roman"/>
                <w:bCs/>
              </w:rPr>
              <w:t xml:space="preserve">small group </w:t>
            </w:r>
            <w:r w:rsidRPr="001277EC">
              <w:rPr>
                <w:rFonts w:ascii="Times New Roman" w:hAnsi="Times New Roman"/>
                <w:bCs/>
              </w:rPr>
              <w:t>hosts</w:t>
            </w:r>
          </w:p>
          <w:p w14:paraId="7FBC4559" w14:textId="77777777" w:rsidR="008804ED" w:rsidRPr="00D87C6E" w:rsidRDefault="008804ED" w:rsidP="00B20F47">
            <w:pPr>
              <w:widowControl w:val="0"/>
              <w:autoSpaceDE w:val="0"/>
              <w:autoSpaceDN w:val="0"/>
              <w:adjustRightInd w:val="0"/>
              <w:ind w:left="297" w:hanging="27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4BD5805" w14:textId="768463D0" w:rsidR="008804ED" w:rsidRPr="001277EC" w:rsidRDefault="008804ED" w:rsidP="00B20F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97" w:hanging="270"/>
              <w:rPr>
                <w:rFonts w:ascii="Times New Roman" w:hAnsi="Times New Roman"/>
                <w:bCs/>
              </w:rPr>
            </w:pPr>
            <w:r w:rsidRPr="001277EC">
              <w:rPr>
                <w:rFonts w:ascii="Times New Roman" w:hAnsi="Times New Roman"/>
                <w:bCs/>
              </w:rPr>
              <w:t xml:space="preserve">Assist in </w:t>
            </w:r>
            <w:r w:rsidR="00B20F47">
              <w:rPr>
                <w:rFonts w:ascii="Times New Roman" w:hAnsi="Times New Roman"/>
                <w:bCs/>
              </w:rPr>
              <w:t xml:space="preserve">forming small groups, as well as </w:t>
            </w:r>
            <w:r w:rsidRPr="001277EC">
              <w:rPr>
                <w:rFonts w:ascii="Times New Roman" w:hAnsi="Times New Roman"/>
                <w:bCs/>
              </w:rPr>
              <w:t xml:space="preserve">monitor their </w:t>
            </w:r>
            <w:r w:rsidR="00B20F47">
              <w:rPr>
                <w:rFonts w:ascii="Times New Roman" w:hAnsi="Times New Roman"/>
                <w:bCs/>
              </w:rPr>
              <w:t>“</w:t>
            </w:r>
            <w:r w:rsidRPr="001277EC">
              <w:rPr>
                <w:rFonts w:ascii="Times New Roman" w:hAnsi="Times New Roman"/>
                <w:bCs/>
              </w:rPr>
              <w:t>health</w:t>
            </w:r>
            <w:r w:rsidR="00B20F47">
              <w:rPr>
                <w:rFonts w:ascii="Times New Roman" w:hAnsi="Times New Roman"/>
                <w:bCs/>
              </w:rPr>
              <w:t xml:space="preserve">”, </w:t>
            </w:r>
            <w:r w:rsidRPr="001277EC">
              <w:rPr>
                <w:rFonts w:ascii="Times New Roman" w:hAnsi="Times New Roman"/>
                <w:bCs/>
              </w:rPr>
              <w:t>provid</w:t>
            </w:r>
            <w:r w:rsidR="00B20F47">
              <w:rPr>
                <w:rFonts w:ascii="Times New Roman" w:hAnsi="Times New Roman"/>
                <w:bCs/>
              </w:rPr>
              <w:t>ing</w:t>
            </w:r>
            <w:r w:rsidRPr="001277EC">
              <w:rPr>
                <w:rFonts w:ascii="Times New Roman" w:hAnsi="Times New Roman"/>
                <w:bCs/>
              </w:rPr>
              <w:t xml:space="preserve"> ongoing support</w:t>
            </w:r>
          </w:p>
          <w:p w14:paraId="1EE6BF37" w14:textId="77777777" w:rsidR="008804ED" w:rsidRPr="00D87C6E" w:rsidRDefault="008804ED" w:rsidP="00B20F47">
            <w:pPr>
              <w:widowControl w:val="0"/>
              <w:autoSpaceDE w:val="0"/>
              <w:autoSpaceDN w:val="0"/>
              <w:adjustRightInd w:val="0"/>
              <w:ind w:left="297" w:hanging="27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31D331B" w14:textId="0A319F22" w:rsidR="001277EC" w:rsidRPr="001277EC" w:rsidRDefault="008804ED" w:rsidP="00B20F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97" w:hanging="270"/>
              <w:rPr>
                <w:rFonts w:ascii="Times New Roman" w:hAnsi="Times New Roman"/>
                <w:bCs/>
              </w:rPr>
            </w:pPr>
            <w:r w:rsidRPr="001277EC">
              <w:rPr>
                <w:rFonts w:ascii="Times New Roman" w:hAnsi="Times New Roman"/>
                <w:bCs/>
              </w:rPr>
              <w:t xml:space="preserve">Provide ongoing monitoring of small groups and work to add no less than </w:t>
            </w:r>
            <w:r w:rsidR="00B20F47">
              <w:rPr>
                <w:rFonts w:ascii="Times New Roman" w:hAnsi="Times New Roman"/>
                <w:bCs/>
              </w:rPr>
              <w:t>{#}</w:t>
            </w:r>
            <w:r w:rsidRPr="001277EC">
              <w:rPr>
                <w:rFonts w:ascii="Times New Roman" w:hAnsi="Times New Roman"/>
                <w:bCs/>
              </w:rPr>
              <w:t xml:space="preserve"> new </w:t>
            </w:r>
            <w:r w:rsidR="00B20F47">
              <w:rPr>
                <w:rFonts w:ascii="Times New Roman" w:hAnsi="Times New Roman"/>
                <w:bCs/>
              </w:rPr>
              <w:t xml:space="preserve">small </w:t>
            </w:r>
            <w:r w:rsidRPr="001277EC">
              <w:rPr>
                <w:rFonts w:ascii="Times New Roman" w:hAnsi="Times New Roman"/>
                <w:bCs/>
              </w:rPr>
              <w:t>groups per year, as outlined in the parish strategic plan</w:t>
            </w:r>
          </w:p>
          <w:p w14:paraId="650DD219" w14:textId="77777777" w:rsidR="001277EC" w:rsidRDefault="001277EC" w:rsidP="00B20F47">
            <w:pPr>
              <w:widowControl w:val="0"/>
              <w:autoSpaceDE w:val="0"/>
              <w:autoSpaceDN w:val="0"/>
              <w:adjustRightInd w:val="0"/>
              <w:ind w:left="297" w:hanging="27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6390E" w14:textId="417AD8DC" w:rsidR="0086203B" w:rsidRPr="001277EC" w:rsidRDefault="0086203B" w:rsidP="00B20F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97" w:hanging="270"/>
              <w:rPr>
                <w:rFonts w:ascii="Times New Roman" w:hAnsi="Times New Roman"/>
                <w:bCs/>
              </w:rPr>
            </w:pPr>
            <w:r w:rsidRPr="001277EC">
              <w:rPr>
                <w:rFonts w:ascii="Times New Roman" w:hAnsi="Times New Roman"/>
              </w:rPr>
              <w:t>Provide on-going assessment a</w:t>
            </w:r>
            <w:r w:rsidR="008804ED" w:rsidRPr="001277EC">
              <w:rPr>
                <w:rFonts w:ascii="Times New Roman" w:hAnsi="Times New Roman"/>
              </w:rPr>
              <w:t xml:space="preserve">nd discernment of </w:t>
            </w:r>
            <w:r w:rsidR="00B20F47">
              <w:rPr>
                <w:rFonts w:ascii="Times New Roman" w:hAnsi="Times New Roman"/>
              </w:rPr>
              <w:t xml:space="preserve">the </w:t>
            </w:r>
            <w:r w:rsidR="008804ED" w:rsidRPr="001277EC">
              <w:rPr>
                <w:rFonts w:ascii="Times New Roman" w:hAnsi="Times New Roman"/>
              </w:rPr>
              <w:t xml:space="preserve">small group process to the assigned member of the </w:t>
            </w:r>
            <w:r w:rsidR="00B20F47">
              <w:rPr>
                <w:rFonts w:ascii="Times New Roman" w:hAnsi="Times New Roman"/>
              </w:rPr>
              <w:t>Im</w:t>
            </w:r>
            <w:r w:rsidR="008804ED" w:rsidRPr="001277EC">
              <w:rPr>
                <w:rFonts w:ascii="Times New Roman" w:hAnsi="Times New Roman"/>
              </w:rPr>
              <w:t xml:space="preserve">plementation </w:t>
            </w:r>
            <w:r w:rsidR="00B20F47">
              <w:rPr>
                <w:rFonts w:ascii="Times New Roman" w:hAnsi="Times New Roman"/>
              </w:rPr>
              <w:t>T</w:t>
            </w:r>
            <w:r w:rsidR="008804ED" w:rsidRPr="001277EC">
              <w:rPr>
                <w:rFonts w:ascii="Times New Roman" w:hAnsi="Times New Roman"/>
              </w:rPr>
              <w:t>eam</w:t>
            </w:r>
            <w:r w:rsidR="00B20F47">
              <w:rPr>
                <w:rFonts w:ascii="Times New Roman" w:hAnsi="Times New Roman"/>
              </w:rPr>
              <w:t xml:space="preserve"> </w:t>
            </w:r>
            <w:r w:rsidRPr="001277EC">
              <w:rPr>
                <w:rFonts w:ascii="Times New Roman" w:hAnsi="Times New Roman"/>
              </w:rPr>
              <w:t>so to assist the pastor in recognizing “what’s working?” or “what do we see God doing?"</w:t>
            </w:r>
          </w:p>
          <w:p w14:paraId="2977A168" w14:textId="77777777" w:rsidR="0086203B" w:rsidRPr="00D87C6E" w:rsidRDefault="0086203B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77EC05" w14:textId="77777777" w:rsidR="00E822CB" w:rsidRPr="00D87C6E" w:rsidRDefault="00E822CB" w:rsidP="00B20F4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66278" w14:textId="77777777" w:rsidR="008804ED" w:rsidRPr="00D87C6E" w:rsidRDefault="008804ED" w:rsidP="00B20F4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C69BE" w14:textId="77777777" w:rsidR="00E47B88" w:rsidRPr="00D87C6E" w:rsidRDefault="00E47B88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150D4" w14:textId="77777777" w:rsidR="00E822CB" w:rsidRPr="00D87C6E" w:rsidRDefault="00E822CB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39CC9D" w14:textId="77777777" w:rsidR="00B20F47" w:rsidRDefault="00B20F47">
      <w:r>
        <w:br w:type="page"/>
      </w:r>
    </w:p>
    <w:tbl>
      <w:tblPr>
        <w:tblStyle w:val="MediumGrid3-Accent3"/>
        <w:tblpPr w:leftFromText="180" w:rightFromText="180" w:vertAnchor="text" w:tblpXSpec="right" w:tblpY="1"/>
        <w:tblOverlap w:val="never"/>
        <w:tblW w:w="10080" w:type="dxa"/>
        <w:tblLook w:val="0600" w:firstRow="0" w:lastRow="0" w:firstColumn="0" w:lastColumn="0" w:noHBand="1" w:noVBand="1"/>
      </w:tblPr>
      <w:tblGrid>
        <w:gridCol w:w="2190"/>
        <w:gridCol w:w="7890"/>
      </w:tblGrid>
      <w:tr w:rsidR="00F53A29" w:rsidRPr="00D87C6E" w14:paraId="5E8A7FD1" w14:textId="77777777" w:rsidTr="00EF6240">
        <w:tc>
          <w:tcPr>
            <w:tcW w:w="2190" w:type="dxa"/>
            <w:tcBorders>
              <w:right w:val="nil"/>
            </w:tcBorders>
            <w:shd w:val="clear" w:color="auto" w:fill="5384BA"/>
          </w:tcPr>
          <w:p w14:paraId="3D9F515C" w14:textId="20DE38E7" w:rsidR="00A2672D" w:rsidRPr="00D87C6E" w:rsidRDefault="00A2672D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lastRenderedPageBreak/>
              <w:t>3.</w:t>
            </w: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ab/>
            </w:r>
            <w:r w:rsidR="00A059AC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Operational </w:t>
            </w:r>
            <w:r w:rsidR="00634E37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Guidelines</w:t>
            </w:r>
            <w:r w:rsidR="00A059AC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and Norms</w:t>
            </w:r>
            <w:r w:rsidR="008418AC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(How) </w:t>
            </w:r>
          </w:p>
          <w:p w14:paraId="24010147" w14:textId="77777777" w:rsidR="00A2672D" w:rsidRPr="00D87C6E" w:rsidRDefault="00A2672D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559AC5E0" w14:textId="77777777" w:rsidR="00A2672D" w:rsidRPr="00D87C6E" w:rsidRDefault="00A2672D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2DA60E59" w14:textId="77777777" w:rsidR="00AE1F61" w:rsidRPr="00D87C6E" w:rsidRDefault="00AE1F61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5384BA"/>
            </w:tcBorders>
            <w:shd w:val="clear" w:color="auto" w:fill="auto"/>
          </w:tcPr>
          <w:p w14:paraId="36F54899" w14:textId="77777777" w:rsidR="00A059AC" w:rsidRPr="00D87C6E" w:rsidRDefault="00A059AC" w:rsidP="00B20F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Decision Making Guidelines: </w:t>
            </w:r>
            <w:r w:rsidR="008804ED" w:rsidRPr="00D87C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04ED" w:rsidRPr="00D87C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Decisions by the Adult Formation</w:t>
            </w:r>
            <w:r w:rsidR="00380300" w:rsidRPr="00D87C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Team</w:t>
            </w:r>
            <w:r w:rsidRPr="00D87C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will be made by working toward consensus with the final decision to be made by </w:t>
            </w:r>
            <w:r w:rsidR="00017ECE" w:rsidRPr="00D87C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Pastor</w:t>
            </w:r>
            <w:r w:rsidRPr="00D87C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Major concerns will be aired during the meetings by members. After the decision is made, it will be fully supported by each member. </w:t>
            </w:r>
          </w:p>
          <w:p w14:paraId="3BBCEFE6" w14:textId="77777777" w:rsidR="00153F27" w:rsidRPr="00D87C6E" w:rsidRDefault="00153F27" w:rsidP="00B20F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28DEDE" w14:textId="1424E7B3" w:rsidR="00380300" w:rsidRPr="00B20F47" w:rsidRDefault="00D856A8" w:rsidP="00B20F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Meeting Structure:</w:t>
            </w:r>
            <w:r w:rsidRPr="00D87C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8804ED" w:rsidRPr="00D87C6E">
              <w:rPr>
                <w:rFonts w:ascii="Times New Roman" w:hAnsi="Times New Roman" w:cs="Times New Roman"/>
                <w:sz w:val="22"/>
                <w:szCs w:val="22"/>
              </w:rPr>
              <w:t>The Adult</w:t>
            </w:r>
            <w:r w:rsidR="00017ECE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F47">
              <w:rPr>
                <w:rFonts w:ascii="Times New Roman" w:hAnsi="Times New Roman" w:cs="Times New Roman"/>
                <w:sz w:val="22"/>
                <w:szCs w:val="22"/>
              </w:rPr>
              <w:t>Formation Team</w:t>
            </w:r>
            <w:r w:rsidR="00017ECE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will meet at least once</w:t>
            </w:r>
            <w:r w:rsidR="00380300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a month to:</w:t>
            </w:r>
          </w:p>
          <w:p w14:paraId="1EFAB834" w14:textId="4463EA7B" w:rsidR="00380300" w:rsidRPr="00D87C6E" w:rsidRDefault="00017ECE" w:rsidP="00B20F4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</w:rPr>
            </w:pPr>
            <w:r w:rsidRPr="00D87C6E">
              <w:rPr>
                <w:rFonts w:ascii="Times New Roman" w:hAnsi="Times New Roman"/>
              </w:rPr>
              <w:t>Receive</w:t>
            </w:r>
            <w:r w:rsidR="00B20F47">
              <w:rPr>
                <w:rFonts w:ascii="Times New Roman" w:hAnsi="Times New Roman"/>
              </w:rPr>
              <w:t xml:space="preserve"> initial and ongoing</w:t>
            </w:r>
            <w:r w:rsidRPr="00D87C6E">
              <w:rPr>
                <w:rFonts w:ascii="Times New Roman" w:hAnsi="Times New Roman"/>
              </w:rPr>
              <w:t xml:space="preserve"> formation regarding communal discernment, the </w:t>
            </w:r>
            <w:r w:rsidR="00B20F47">
              <w:rPr>
                <w:rFonts w:ascii="Times New Roman" w:hAnsi="Times New Roman"/>
              </w:rPr>
              <w:t>Formation</w:t>
            </w:r>
            <w:r w:rsidRPr="00D87C6E">
              <w:rPr>
                <w:rFonts w:ascii="Times New Roman" w:hAnsi="Times New Roman"/>
              </w:rPr>
              <w:t xml:space="preserve"> </w:t>
            </w:r>
            <w:r w:rsidR="00B20F47">
              <w:rPr>
                <w:rFonts w:ascii="Times New Roman" w:hAnsi="Times New Roman"/>
              </w:rPr>
              <w:t>Life</w:t>
            </w:r>
            <w:r w:rsidRPr="00D87C6E">
              <w:rPr>
                <w:rFonts w:ascii="Times New Roman" w:hAnsi="Times New Roman"/>
              </w:rPr>
              <w:t xml:space="preserve"> </w:t>
            </w:r>
            <w:r w:rsidR="00B20F47">
              <w:rPr>
                <w:rFonts w:ascii="Times New Roman" w:hAnsi="Times New Roman"/>
              </w:rPr>
              <w:t>Cycle</w:t>
            </w:r>
            <w:r w:rsidRPr="00D87C6E">
              <w:rPr>
                <w:rFonts w:ascii="Times New Roman" w:hAnsi="Times New Roman"/>
              </w:rPr>
              <w:t>,</w:t>
            </w:r>
            <w:r w:rsidR="00B20F47">
              <w:rPr>
                <w:rFonts w:ascii="Times New Roman" w:hAnsi="Times New Roman"/>
              </w:rPr>
              <w:t xml:space="preserve"> </w:t>
            </w:r>
            <w:r w:rsidR="00682D29" w:rsidRPr="00D87C6E">
              <w:rPr>
                <w:rFonts w:ascii="Times New Roman" w:hAnsi="Times New Roman"/>
              </w:rPr>
              <w:t xml:space="preserve">and </w:t>
            </w:r>
            <w:r w:rsidRPr="00D87C6E">
              <w:rPr>
                <w:rFonts w:ascii="Times New Roman" w:hAnsi="Times New Roman"/>
              </w:rPr>
              <w:t>best practices as related</w:t>
            </w:r>
            <w:r w:rsidR="006F68D7" w:rsidRPr="00D87C6E">
              <w:rPr>
                <w:rFonts w:ascii="Times New Roman" w:hAnsi="Times New Roman"/>
              </w:rPr>
              <w:t xml:space="preserve"> to parish adult faith formation</w:t>
            </w:r>
          </w:p>
          <w:p w14:paraId="1379564B" w14:textId="2478ABCF" w:rsidR="00682D29" w:rsidRPr="00D87C6E" w:rsidRDefault="00682D29" w:rsidP="00B20F4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</w:rPr>
            </w:pPr>
            <w:r w:rsidRPr="00D87C6E">
              <w:rPr>
                <w:rFonts w:ascii="Times New Roman" w:hAnsi="Times New Roman"/>
              </w:rPr>
              <w:t>Pra</w:t>
            </w:r>
            <w:r w:rsidR="00B20F47">
              <w:rPr>
                <w:rFonts w:ascii="Times New Roman" w:hAnsi="Times New Roman"/>
              </w:rPr>
              <w:t>y and</w:t>
            </w:r>
            <w:r w:rsidRPr="00D87C6E">
              <w:rPr>
                <w:rFonts w:ascii="Times New Roman" w:hAnsi="Times New Roman"/>
              </w:rPr>
              <w:t xml:space="preserve"> discern together</w:t>
            </w:r>
          </w:p>
          <w:p w14:paraId="30F045F3" w14:textId="77777777" w:rsidR="006F68D7" w:rsidRPr="00D87C6E" w:rsidRDefault="006F68D7" w:rsidP="00B20F4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</w:rPr>
            </w:pPr>
            <w:r w:rsidRPr="00D87C6E">
              <w:rPr>
                <w:rFonts w:ascii="Times New Roman" w:hAnsi="Times New Roman"/>
              </w:rPr>
              <w:t xml:space="preserve">Plan for all steps needed for implementation and oversight of small groups </w:t>
            </w:r>
          </w:p>
          <w:p w14:paraId="28906F44" w14:textId="77777777" w:rsidR="00B20F47" w:rsidRDefault="00B20F47" w:rsidP="00B20F47">
            <w:pPr>
              <w:pStyle w:val="MGTableBullets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B858CB" w14:textId="4827590F" w:rsidR="00A059AC" w:rsidRPr="00D87C6E" w:rsidRDefault="00A059AC" w:rsidP="00B20F47">
            <w:pPr>
              <w:pStyle w:val="MGTableBullets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sz w:val="22"/>
                <w:szCs w:val="22"/>
              </w:rPr>
              <w:t>Norms:</w:t>
            </w:r>
          </w:p>
          <w:p w14:paraId="17330B3C" w14:textId="77777777" w:rsidR="00A059AC" w:rsidRPr="00D87C6E" w:rsidRDefault="00EB4969" w:rsidP="00B20F47">
            <w:pPr>
              <w:pStyle w:val="MGTableBullets"/>
              <w:numPr>
                <w:ilvl w:val="0"/>
                <w:numId w:val="16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>Assume positive i</w:t>
            </w:r>
            <w:r w:rsidR="00A059AC" w:rsidRPr="00D87C6E">
              <w:rPr>
                <w:rFonts w:ascii="Times New Roman" w:hAnsi="Times New Roman" w:cs="Times New Roman"/>
                <w:sz w:val="22"/>
                <w:szCs w:val="22"/>
              </w:rPr>
              <w:t>ntentions</w:t>
            </w:r>
          </w:p>
          <w:p w14:paraId="1C42CC13" w14:textId="77777777" w:rsidR="00A059AC" w:rsidRPr="00D87C6E" w:rsidRDefault="00A059AC" w:rsidP="00B20F47">
            <w:pPr>
              <w:pStyle w:val="MGTableBullets"/>
              <w:numPr>
                <w:ilvl w:val="0"/>
                <w:numId w:val="16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Be candid and </w:t>
            </w:r>
            <w:r w:rsidR="00EC4DAF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respectful  </w:t>
            </w:r>
          </w:p>
          <w:p w14:paraId="499BAF1F" w14:textId="77777777" w:rsidR="00A059AC" w:rsidRPr="00D87C6E" w:rsidRDefault="00A059AC" w:rsidP="00B20F47">
            <w:pPr>
              <w:pStyle w:val="MGTableBullets"/>
              <w:numPr>
                <w:ilvl w:val="0"/>
                <w:numId w:val="16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If you have concerns or hear about concerns </w:t>
            </w:r>
            <w:r w:rsidR="00EB4969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>someone</w:t>
            </w:r>
            <w:r w:rsidR="00A70478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4DAF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on </w:t>
            </w:r>
            <w:r w:rsidR="00A70478" w:rsidRPr="00D87C6E">
              <w:rPr>
                <w:rFonts w:ascii="Times New Roman" w:hAnsi="Times New Roman" w:cs="Times New Roman"/>
                <w:sz w:val="22"/>
                <w:szCs w:val="22"/>
              </w:rPr>
              <w:t>the team</w:t>
            </w: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>, bring it to th</w:t>
            </w:r>
            <w:r w:rsidR="00A70478"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e person or team as appropriate. </w:t>
            </w:r>
          </w:p>
          <w:p w14:paraId="567B9831" w14:textId="77777777" w:rsidR="00DD4F49" w:rsidRPr="00D87C6E" w:rsidRDefault="00DD4F49" w:rsidP="00B20F47">
            <w:pPr>
              <w:pStyle w:val="MGTableBullets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16E" w:rsidRPr="00D87C6E" w14:paraId="20899E37" w14:textId="77777777" w:rsidTr="00EF6240">
        <w:trPr>
          <w:trHeight w:val="3108"/>
        </w:trPr>
        <w:tc>
          <w:tcPr>
            <w:tcW w:w="2190" w:type="dxa"/>
            <w:tcBorders>
              <w:right w:val="nil"/>
            </w:tcBorders>
            <w:shd w:val="clear" w:color="auto" w:fill="5384BA"/>
          </w:tcPr>
          <w:p w14:paraId="025663F9" w14:textId="77777777" w:rsidR="0029216E" w:rsidRPr="00D87C6E" w:rsidRDefault="00077DA5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4.</w:t>
            </w: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ab/>
              <w:t>Committee</w:t>
            </w:r>
            <w:r w:rsidR="00B66425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Sponsors, Leaders </w:t>
            </w:r>
            <w:r w:rsidR="0029216E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and Members </w:t>
            </w:r>
            <w:r w:rsidR="008418AC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(Who) </w:t>
            </w:r>
          </w:p>
          <w:p w14:paraId="47460247" w14:textId="77777777" w:rsidR="0029216E" w:rsidRPr="00D87C6E" w:rsidRDefault="0029216E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63D227D3" w14:textId="77777777" w:rsidR="0029216E" w:rsidRPr="00D87C6E" w:rsidRDefault="0029216E" w:rsidP="00B20F47">
            <w:pPr>
              <w:pStyle w:val="BodyText2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104EA5D1" w14:textId="77777777" w:rsidR="0029216E" w:rsidRPr="00D87C6E" w:rsidRDefault="0029216E" w:rsidP="00B20F47">
            <w:pPr>
              <w:pStyle w:val="BodyText2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5384BA"/>
            </w:tcBorders>
            <w:shd w:val="clear" w:color="auto" w:fill="DCE6F0"/>
          </w:tcPr>
          <w:p w14:paraId="343C0670" w14:textId="77777777" w:rsidR="0029216E" w:rsidRPr="00D87C6E" w:rsidRDefault="00AE620D" w:rsidP="00B20F47">
            <w:pPr>
              <w:pStyle w:val="MGBasicTableText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D87C6E">
              <w:rPr>
                <w:rFonts w:ascii="Times New Roman" w:hAnsi="Times New Roman"/>
                <w:b/>
                <w:sz w:val="22"/>
                <w:szCs w:val="22"/>
              </w:rPr>
              <w:t xml:space="preserve">Sponsors, Leaders and Members: </w:t>
            </w:r>
          </w:p>
          <w:p w14:paraId="221B9076" w14:textId="77777777" w:rsidR="00B20F47" w:rsidRDefault="0029216E" w:rsidP="00B20F47">
            <w:pPr>
              <w:pStyle w:val="MGTableBullets"/>
              <w:numPr>
                <w:ilvl w:val="0"/>
                <w:numId w:val="5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>Sponsor</w:t>
            </w:r>
            <w:r w:rsidR="0089059C" w:rsidRPr="00D87C6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20F47">
              <w:rPr>
                <w:rFonts w:ascii="Times New Roman" w:hAnsi="Times New Roman" w:cs="Times New Roman"/>
                <w:sz w:val="22"/>
                <w:szCs w:val="22"/>
              </w:rPr>
              <w:t>{Name of Pastor}</w:t>
            </w:r>
            <w:r w:rsidR="00EF6240" w:rsidRPr="00D87C6E">
              <w:rPr>
                <w:rFonts w:ascii="Times New Roman" w:hAnsi="Times New Roman" w:cs="Times New Roman"/>
                <w:sz w:val="22"/>
                <w:szCs w:val="22"/>
              </w:rPr>
              <w:t>, Pastor</w:t>
            </w:r>
          </w:p>
          <w:p w14:paraId="7D638D64" w14:textId="77777777" w:rsidR="00B20F47" w:rsidRDefault="00B20F47" w:rsidP="00B20F47">
            <w:pPr>
              <w:pStyle w:val="MGTableBullets"/>
              <w:numPr>
                <w:ilvl w:val="0"/>
                <w:numId w:val="5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 w:rsidRPr="00B20F47">
              <w:rPr>
                <w:rFonts w:ascii="Times New Roman" w:hAnsi="Times New Roman" w:cs="Times New Roman"/>
                <w:sz w:val="22"/>
                <w:szCs w:val="22"/>
              </w:rPr>
              <w:t>Adult Formation Team</w:t>
            </w:r>
            <w:r w:rsidR="006F68D7" w:rsidRPr="00B20F47">
              <w:rPr>
                <w:rFonts w:ascii="Times New Roman" w:hAnsi="Times New Roman" w:cs="Times New Roman"/>
                <w:sz w:val="22"/>
                <w:szCs w:val="22"/>
              </w:rPr>
              <w:t xml:space="preserve"> Leader:</w:t>
            </w:r>
            <w:r w:rsidRPr="00B20F47">
              <w:rPr>
                <w:rFonts w:ascii="Times New Roman" w:hAnsi="Times New Roman" w:cs="Times New Roman"/>
                <w:sz w:val="22"/>
                <w:szCs w:val="22"/>
              </w:rPr>
              <w:t xml:space="preserve"> {Name of lay leader}</w:t>
            </w:r>
          </w:p>
          <w:p w14:paraId="2B42BD8D" w14:textId="766FE05B" w:rsidR="00B20F47" w:rsidRDefault="00B20F47" w:rsidP="00B20F47">
            <w:pPr>
              <w:pStyle w:val="MGTableBullets"/>
              <w:numPr>
                <w:ilvl w:val="0"/>
                <w:numId w:val="5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 to lead the meetings</w:t>
            </w:r>
            <w:r w:rsidR="008418AC" w:rsidRPr="00B20F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478A4">
              <w:rPr>
                <w:rFonts w:ascii="Times New Roman" w:hAnsi="Times New Roman" w:cs="Times New Roman"/>
                <w:sz w:val="22"/>
                <w:szCs w:val="22"/>
              </w:rPr>
              <w:t xml:space="preserve"> {Name of person}</w:t>
            </w:r>
            <w:r w:rsidR="008418AC" w:rsidRPr="00B20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B9B715" w14:textId="77777777" w:rsidR="00B20F47" w:rsidRDefault="00394FA8" w:rsidP="00B20F47">
            <w:pPr>
              <w:pStyle w:val="MGTableBullets"/>
              <w:numPr>
                <w:ilvl w:val="0"/>
                <w:numId w:val="5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 w:rsidRPr="00B20F47">
              <w:rPr>
                <w:rFonts w:ascii="Times New Roman" w:hAnsi="Times New Roman" w:cs="Times New Roman"/>
                <w:sz w:val="22"/>
                <w:szCs w:val="22"/>
              </w:rPr>
              <w:t xml:space="preserve">Timekeeper: </w:t>
            </w:r>
            <w:r w:rsidR="00A70478" w:rsidRPr="00B20F47">
              <w:rPr>
                <w:rFonts w:ascii="Times New Roman" w:hAnsi="Times New Roman" w:cs="Times New Roman"/>
                <w:sz w:val="22"/>
                <w:szCs w:val="22"/>
              </w:rPr>
              <w:t xml:space="preserve">Rotated </w:t>
            </w:r>
          </w:p>
          <w:p w14:paraId="56970E3A" w14:textId="5FD8802A" w:rsidR="0029216E" w:rsidRPr="00B20F47" w:rsidRDefault="0029216E" w:rsidP="00B20F47">
            <w:pPr>
              <w:pStyle w:val="MGTableBullets"/>
              <w:numPr>
                <w:ilvl w:val="0"/>
                <w:numId w:val="5"/>
              </w:numPr>
              <w:spacing w:after="0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  <w:r w:rsidRPr="00B20F47">
              <w:rPr>
                <w:rFonts w:ascii="Times New Roman" w:hAnsi="Times New Roman" w:cs="Times New Roman"/>
                <w:sz w:val="22"/>
                <w:szCs w:val="22"/>
              </w:rPr>
              <w:t xml:space="preserve">Team Members: </w:t>
            </w:r>
            <w:r w:rsidR="00A70478" w:rsidRPr="00B20F47">
              <w:rPr>
                <w:rFonts w:ascii="Times New Roman" w:hAnsi="Times New Roman" w:cs="Times New Roman"/>
                <w:sz w:val="22"/>
                <w:szCs w:val="22"/>
              </w:rPr>
              <w:t>[list members</w:t>
            </w:r>
            <w:r w:rsidR="00B40269" w:rsidRPr="00B20F47">
              <w:rPr>
                <w:rFonts w:ascii="Times New Roman" w:hAnsi="Times New Roman" w:cs="Times New Roman"/>
                <w:sz w:val="22"/>
                <w:szCs w:val="22"/>
              </w:rPr>
              <w:t xml:space="preserve"> below]</w:t>
            </w:r>
          </w:p>
          <w:p w14:paraId="7C09B98F" w14:textId="77777777" w:rsidR="002527A5" w:rsidRPr="00D87C6E" w:rsidRDefault="002527A5" w:rsidP="00B20F47">
            <w:pPr>
              <w:pStyle w:val="MGTableBullets"/>
              <w:numPr>
                <w:ilvl w:val="0"/>
                <w:numId w:val="0"/>
              </w:numPr>
              <w:spacing w:after="0"/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091C5" w14:textId="77777777" w:rsidR="009E61AC" w:rsidRPr="00D87C6E" w:rsidRDefault="009E61AC" w:rsidP="00B20F47">
            <w:pPr>
              <w:pStyle w:val="MGTableBullets"/>
              <w:numPr>
                <w:ilvl w:val="0"/>
                <w:numId w:val="0"/>
              </w:numPr>
              <w:spacing w:after="0"/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4FEEC" w14:textId="77777777" w:rsidR="00E822CB" w:rsidRPr="00D87C6E" w:rsidRDefault="00E822CB" w:rsidP="00B20F47">
            <w:pPr>
              <w:pStyle w:val="MGTableBullets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345ABC" w14:textId="77777777" w:rsidR="009E61AC" w:rsidRPr="00D87C6E" w:rsidRDefault="009E61AC" w:rsidP="00B20F47">
            <w:pPr>
              <w:pStyle w:val="MGTableBullets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8AC" w:rsidRPr="00D87C6E" w14:paraId="4E8DF524" w14:textId="77777777" w:rsidTr="00EF6240">
        <w:tc>
          <w:tcPr>
            <w:tcW w:w="2190" w:type="dxa"/>
            <w:tcBorders>
              <w:right w:val="nil"/>
            </w:tcBorders>
            <w:shd w:val="clear" w:color="auto" w:fill="5384BA"/>
          </w:tcPr>
          <w:p w14:paraId="3D990832" w14:textId="12F10F9C" w:rsidR="00EF6240" w:rsidRPr="00D87C6E" w:rsidRDefault="00EF6240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5.</w:t>
            </w: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ab/>
              <w:t>Initial F</w:t>
            </w:r>
            <w:r w:rsidR="008418AC"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ocus</w:t>
            </w: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="00B20F47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and</w:t>
            </w:r>
            <w:r w:rsidRPr="00D87C6E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Outcomes</w:t>
            </w:r>
          </w:p>
          <w:p w14:paraId="32DC30F2" w14:textId="77777777" w:rsidR="00EF6240" w:rsidRPr="00D87C6E" w:rsidRDefault="00EF6240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</w:pPr>
          </w:p>
          <w:p w14:paraId="444E7208" w14:textId="77777777" w:rsidR="00EF6240" w:rsidRPr="00D87C6E" w:rsidRDefault="00EF6240" w:rsidP="00B20F47">
            <w:pPr>
              <w:pStyle w:val="BodyText3"/>
              <w:tabs>
                <w:tab w:val="left" w:pos="270"/>
              </w:tabs>
              <w:ind w:left="270" w:hanging="27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5384BA"/>
            </w:tcBorders>
            <w:shd w:val="clear" w:color="auto" w:fill="FFFFFF" w:themeFill="background1"/>
          </w:tcPr>
          <w:p w14:paraId="1C634ADE" w14:textId="3CFEEAE9" w:rsidR="00153F27" w:rsidRPr="00D87C6E" w:rsidRDefault="00153F27" w:rsidP="00B20F47">
            <w:pPr>
              <w:pStyle w:val="MGBasicTableText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D87C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Vision: </w:t>
            </w:r>
            <w:r w:rsidR="00B20F47">
              <w:rPr>
                <w:rFonts w:ascii="Times New Roman" w:hAnsi="Times New Roman"/>
                <w:bCs/>
                <w:sz w:val="22"/>
                <w:szCs w:val="22"/>
              </w:rPr>
              <w:t xml:space="preserve">Adult Formation Teams 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 xml:space="preserve">will have a firm understanding of the unified </w:t>
            </w:r>
            <w:r w:rsidR="00B20F47">
              <w:rPr>
                <w:rFonts w:ascii="Times New Roman" w:hAnsi="Times New Roman"/>
                <w:sz w:val="22"/>
                <w:szCs w:val="22"/>
              </w:rPr>
              <w:t xml:space="preserve">Diocesan 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>visio</w:t>
            </w:r>
            <w:r w:rsidR="00B20F47">
              <w:rPr>
                <w:rFonts w:ascii="Times New Roman" w:hAnsi="Times New Roman"/>
                <w:sz w:val="22"/>
                <w:szCs w:val="22"/>
              </w:rPr>
              <w:t>n: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 xml:space="preserve"> “The purpose of the parish is </w:t>
            </w:r>
            <w:r w:rsidRPr="00D87C6E">
              <w:rPr>
                <w:rFonts w:ascii="Times New Roman" w:hAnsi="Times New Roman"/>
                <w:sz w:val="22"/>
                <w:szCs w:val="22"/>
                <w:u w:val="single"/>
              </w:rPr>
              <w:t xml:space="preserve">to make disciples 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 xml:space="preserve">of Jesus Christ.”  </w:t>
            </w:r>
            <w:r w:rsidR="00B20F47">
              <w:rPr>
                <w:rFonts w:ascii="Times New Roman" w:hAnsi="Times New Roman"/>
                <w:sz w:val="22"/>
                <w:szCs w:val="22"/>
              </w:rPr>
              <w:t>Adult Formation Teams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 xml:space="preserve"> will understand the Formation Life Cycle (“The 5”), the flow therein and how it serve</w:t>
            </w:r>
            <w:r w:rsidR="006478A4">
              <w:rPr>
                <w:rFonts w:ascii="Times New Roman" w:hAnsi="Times New Roman"/>
                <w:sz w:val="22"/>
                <w:szCs w:val="22"/>
              </w:rPr>
              <w:t>s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 xml:space="preserve"> the architectural framework for parish-based evangelization.</w:t>
            </w:r>
          </w:p>
          <w:p w14:paraId="283BDD59" w14:textId="77777777" w:rsidR="00153F27" w:rsidRPr="00D87C6E" w:rsidRDefault="00153F27" w:rsidP="00B20F47">
            <w:pPr>
              <w:pStyle w:val="MGBasicTableText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BA769BD" w14:textId="18C6F912" w:rsidR="008418AC" w:rsidRPr="00D87C6E" w:rsidRDefault="008418AC" w:rsidP="00B20F47">
            <w:pPr>
              <w:pStyle w:val="MGBasicTable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87C6E">
              <w:rPr>
                <w:rFonts w:ascii="Times New Roman" w:hAnsi="Times New Roman"/>
                <w:b/>
                <w:bCs/>
                <w:sz w:val="22"/>
                <w:szCs w:val="22"/>
              </w:rPr>
              <w:t>Discernment: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0F47">
              <w:rPr>
                <w:rFonts w:ascii="Times New Roman" w:hAnsi="Times New Roman"/>
                <w:bCs/>
                <w:sz w:val="22"/>
                <w:szCs w:val="22"/>
              </w:rPr>
              <w:t xml:space="preserve"> Adult Formation Teams 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 xml:space="preserve">will learn </w:t>
            </w:r>
            <w:r w:rsidR="002527A5" w:rsidRPr="00D87C6E">
              <w:rPr>
                <w:rFonts w:ascii="Times New Roman" w:hAnsi="Times New Roman"/>
                <w:sz w:val="22"/>
                <w:szCs w:val="22"/>
              </w:rPr>
              <w:t>the practice of communal discern</w:t>
            </w:r>
            <w:r w:rsidRPr="00D87C6E">
              <w:rPr>
                <w:rFonts w:ascii="Times New Roman" w:hAnsi="Times New Roman"/>
                <w:sz w:val="22"/>
                <w:szCs w:val="22"/>
              </w:rPr>
              <w:t>ment</w:t>
            </w:r>
            <w:r w:rsidR="00B20F4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527A5" w:rsidRPr="00D87C6E">
              <w:rPr>
                <w:rFonts w:ascii="Times New Roman" w:hAnsi="Times New Roman"/>
                <w:sz w:val="22"/>
                <w:szCs w:val="22"/>
              </w:rPr>
              <w:t>They will have a basic comfort with communal discernment and understand how it is to serve as the normative method of decision making.</w:t>
            </w:r>
          </w:p>
          <w:p w14:paraId="0090394D" w14:textId="77777777" w:rsidR="008418AC" w:rsidRPr="00D87C6E" w:rsidRDefault="008418AC" w:rsidP="00B20F47">
            <w:pPr>
              <w:pStyle w:val="MGBasicTable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0D0687A1" w14:textId="1D74EA11" w:rsidR="00EF6240" w:rsidRPr="00D87C6E" w:rsidRDefault="006F68D7" w:rsidP="00B20F4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7C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Establishing Small Groups: </w:t>
            </w:r>
            <w:r w:rsidR="00B20F47">
              <w:rPr>
                <w:rFonts w:ascii="Times New Roman" w:hAnsi="Times New Roman"/>
                <w:bCs/>
                <w:sz w:val="22"/>
                <w:szCs w:val="22"/>
              </w:rPr>
              <w:t xml:space="preserve"> Adult Formation Teams </w:t>
            </w:r>
            <w:r w:rsidR="00153F27" w:rsidRPr="00D87C6E">
              <w:rPr>
                <w:rFonts w:ascii="Times New Roman" w:hAnsi="Times New Roman" w:cs="Times New Roman"/>
                <w:sz w:val="22"/>
                <w:szCs w:val="22"/>
              </w:rPr>
              <w:t>will feel confi</w:t>
            </w: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>dent in all necessary steps for setting up small group as well as providing initial training, monitoring and ongoing support</w:t>
            </w:r>
            <w:r w:rsidR="00B20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7C6E">
              <w:rPr>
                <w:rFonts w:ascii="Times New Roman" w:hAnsi="Times New Roman" w:cs="Times New Roman"/>
                <w:sz w:val="22"/>
                <w:szCs w:val="22"/>
              </w:rPr>
              <w:t>them</w:t>
            </w:r>
            <w:r w:rsidR="00B20F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702551F" w14:textId="77777777" w:rsidR="000A0411" w:rsidRPr="00D87C6E" w:rsidRDefault="00EF6240" w:rsidP="00B20F47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87C6E">
        <w:rPr>
          <w:rFonts w:ascii="Times New Roman" w:hAnsi="Times New Roman" w:cs="Times New Roman"/>
          <w:b/>
          <w:sz w:val="22"/>
          <w:szCs w:val="22"/>
        </w:rPr>
        <w:br w:type="textWrapping" w:clear="all"/>
      </w:r>
    </w:p>
    <w:sectPr w:rsidR="000A0411" w:rsidRPr="00D87C6E" w:rsidSect="00D87C6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1440" w:left="1152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E757" w14:textId="77777777" w:rsidR="00C74236" w:rsidRDefault="00C74236">
      <w:r>
        <w:separator/>
      </w:r>
    </w:p>
  </w:endnote>
  <w:endnote w:type="continuationSeparator" w:id="0">
    <w:p w14:paraId="1EB227C4" w14:textId="77777777" w:rsidR="00C74236" w:rsidRDefault="00C7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odaySBOP-Light">
    <w:altName w:val="Calibri"/>
    <w:panose1 w:val="020B0604020202020204"/>
    <w:charset w:val="00"/>
    <w:family w:val="modern"/>
    <w:notTrueType/>
    <w:pitch w:val="variable"/>
    <w:sig w:usb0="8000002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F57E" w14:textId="0BDE942B" w:rsidR="008804ED" w:rsidRPr="00520123" w:rsidRDefault="008804ED" w:rsidP="00F62713">
    <w:pPr>
      <w:pStyle w:val="Footer"/>
      <w:tabs>
        <w:tab w:val="clear" w:pos="4320"/>
        <w:tab w:val="clear" w:pos="8640"/>
        <w:tab w:val="right" w:pos="9810"/>
      </w:tabs>
      <w:rPr>
        <w:rFonts w:ascii="Palatino Linotype" w:hAnsi="Palatino Linotyp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32FF" w14:textId="77777777" w:rsidR="008804ED" w:rsidRDefault="008804ED">
    <w:pPr>
      <w:pStyle w:val="Footer"/>
      <w:tabs>
        <w:tab w:val="clear" w:pos="4320"/>
        <w:tab w:val="clear" w:pos="8640"/>
        <w:tab w:val="right" w:pos="981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ab/>
    </w:r>
    <w:r w:rsidRPr="00D24E6A">
      <w:rPr>
        <w:color w:val="383078"/>
        <w:spacing w:val="60"/>
        <w:sz w:val="16"/>
        <w:szCs w:val="16"/>
      </w:rPr>
      <w:t>Page</w:t>
    </w:r>
    <w:r w:rsidRPr="00D24E6A">
      <w:rPr>
        <w:color w:val="383078"/>
        <w:sz w:val="16"/>
        <w:szCs w:val="16"/>
      </w:rPr>
      <w:t xml:space="preserve"> </w:t>
    </w:r>
    <w:r w:rsidRPr="00D24E6A">
      <w:rPr>
        <w:color w:val="E83028"/>
        <w:sz w:val="16"/>
        <w:szCs w:val="16"/>
      </w:rPr>
      <w:t>|</w:t>
    </w:r>
    <w:r>
      <w:rPr>
        <w:color w:val="E83028"/>
        <w:sz w:val="16"/>
        <w:szCs w:val="16"/>
      </w:rPr>
      <w:t xml:space="preserve"> </w:t>
    </w:r>
    <w:r w:rsidRPr="00A47B54">
      <w:rPr>
        <w:rFonts w:asciiTheme="minorHAnsi" w:hAnsiTheme="minorHAnsi" w:cstheme="minorHAnsi"/>
        <w:sz w:val="16"/>
        <w:szCs w:val="16"/>
      </w:rPr>
      <w:t xml:space="preserve"> </w:t>
    </w:r>
    <w:r w:rsidRPr="00A47B54">
      <w:rPr>
        <w:rFonts w:asciiTheme="minorHAnsi" w:hAnsiTheme="minorHAnsi" w:cstheme="minorHAnsi"/>
        <w:sz w:val="16"/>
        <w:szCs w:val="16"/>
      </w:rPr>
      <w:fldChar w:fldCharType="begin"/>
    </w:r>
    <w:r w:rsidRPr="00A47B54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A47B54">
      <w:rPr>
        <w:rFonts w:asciiTheme="minorHAnsi" w:hAnsiTheme="minorHAnsi" w:cstheme="minorHAnsi"/>
        <w:sz w:val="16"/>
        <w:szCs w:val="16"/>
      </w:rPr>
      <w:fldChar w:fldCharType="separate"/>
    </w:r>
    <w:r w:rsidR="006478A4" w:rsidRPr="006478A4">
      <w:rPr>
        <w:rFonts w:asciiTheme="minorHAnsi" w:hAnsiTheme="minorHAnsi" w:cstheme="minorHAnsi"/>
        <w:b/>
        <w:noProof/>
        <w:sz w:val="16"/>
        <w:szCs w:val="16"/>
      </w:rPr>
      <w:t>1</w:t>
    </w:r>
    <w:r w:rsidRPr="00A47B54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AAE5" w14:textId="77777777" w:rsidR="00C74236" w:rsidRDefault="00C74236">
      <w:r>
        <w:separator/>
      </w:r>
    </w:p>
  </w:footnote>
  <w:footnote w:type="continuationSeparator" w:id="0">
    <w:p w14:paraId="5623C26B" w14:textId="77777777" w:rsidR="00C74236" w:rsidRDefault="00C7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3E3E" w14:textId="39DB2563" w:rsidR="008804ED" w:rsidRDefault="008804ED" w:rsidP="00A32E56">
    <w:pPr>
      <w:pStyle w:val="Header"/>
      <w:tabs>
        <w:tab w:val="clear" w:pos="4320"/>
      </w:tabs>
      <w:spacing w:before="160" w:after="480"/>
      <w:jc w:val="center"/>
      <w:rPr>
        <w:rFonts w:ascii="Franklin Gothic Book" w:hAnsi="Franklin Gothic Book"/>
        <w:b/>
        <w:sz w:val="28"/>
        <w:szCs w:val="28"/>
      </w:rPr>
    </w:pPr>
  </w:p>
  <w:p w14:paraId="27361F62" w14:textId="77777777" w:rsidR="00B20F47" w:rsidRPr="00A32E56" w:rsidRDefault="00B20F47" w:rsidP="00A32E56">
    <w:pPr>
      <w:pStyle w:val="Header"/>
      <w:tabs>
        <w:tab w:val="clear" w:pos="4320"/>
      </w:tabs>
      <w:spacing w:before="160" w:after="48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0D51" w14:textId="40D76BC4" w:rsidR="008804ED" w:rsidRPr="005E77D8" w:rsidRDefault="008804ED" w:rsidP="005E77D8">
    <w:pPr>
      <w:pStyle w:val="Header"/>
      <w:tabs>
        <w:tab w:val="center" w:pos="4968"/>
        <w:tab w:val="left" w:pos="8070"/>
      </w:tabs>
      <w:spacing w:before="480"/>
      <w:rPr>
        <w:rFonts w:ascii="TodaySBOP-Light" w:hAnsi="TodaySBOP-Light"/>
        <w:sz w:val="40"/>
      </w:rPr>
    </w:pPr>
    <w:r>
      <w:rPr>
        <w:rFonts w:ascii="TodaySBOP-Light" w:hAnsi="TodaySBOP-Light"/>
        <w:noProof/>
        <w:sz w:val="4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26C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47806"/>
    <w:multiLevelType w:val="hybridMultilevel"/>
    <w:tmpl w:val="7BD89BA6"/>
    <w:lvl w:ilvl="0" w:tplc="0409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4953EEE"/>
    <w:multiLevelType w:val="hybridMultilevel"/>
    <w:tmpl w:val="3A20516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  <w:color w:val="044F9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63824BA"/>
    <w:multiLevelType w:val="hybridMultilevel"/>
    <w:tmpl w:val="421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31C6"/>
    <w:multiLevelType w:val="hybridMultilevel"/>
    <w:tmpl w:val="88B0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67F"/>
    <w:multiLevelType w:val="hybridMultilevel"/>
    <w:tmpl w:val="5DC2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7F32"/>
    <w:multiLevelType w:val="hybridMultilevel"/>
    <w:tmpl w:val="FEAC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44F9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2269"/>
    <w:multiLevelType w:val="hybridMultilevel"/>
    <w:tmpl w:val="68920F1E"/>
    <w:lvl w:ilvl="0" w:tplc="66D4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96F72"/>
    <w:multiLevelType w:val="hybridMultilevel"/>
    <w:tmpl w:val="648E19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284800"/>
    <w:multiLevelType w:val="hybridMultilevel"/>
    <w:tmpl w:val="CA0CBDAA"/>
    <w:lvl w:ilvl="0" w:tplc="9C2CE038">
      <w:start w:val="1"/>
      <w:numFmt w:val="decimal"/>
      <w:lvlText w:val="%1."/>
      <w:lvlJc w:val="left"/>
      <w:pPr>
        <w:ind w:left="360" w:hanging="360"/>
      </w:pPr>
      <w:rPr>
        <w:rFonts w:hint="default"/>
        <w:color w:val="044F9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549F"/>
    <w:multiLevelType w:val="hybridMultilevel"/>
    <w:tmpl w:val="624C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3C"/>
    <w:multiLevelType w:val="hybridMultilevel"/>
    <w:tmpl w:val="9618B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85140"/>
    <w:multiLevelType w:val="hybridMultilevel"/>
    <w:tmpl w:val="D8560B1A"/>
    <w:lvl w:ilvl="0" w:tplc="44802E44">
      <w:start w:val="1"/>
      <w:numFmt w:val="bullet"/>
      <w:pStyle w:val="MGTableBullets"/>
      <w:lvlText w:val=""/>
      <w:lvlJc w:val="left"/>
      <w:pPr>
        <w:ind w:left="360" w:hanging="360"/>
      </w:pPr>
      <w:rPr>
        <w:rFonts w:ascii="Symbol" w:hAnsi="Symbol" w:hint="default"/>
        <w:color w:val="044F9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550F5"/>
    <w:multiLevelType w:val="hybridMultilevel"/>
    <w:tmpl w:val="195A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7A03"/>
    <w:multiLevelType w:val="hybridMultilevel"/>
    <w:tmpl w:val="2E2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176"/>
    <w:multiLevelType w:val="hybridMultilevel"/>
    <w:tmpl w:val="7A9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44BBE"/>
    <w:multiLevelType w:val="hybridMultilevel"/>
    <w:tmpl w:val="EB5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6E47"/>
    <w:multiLevelType w:val="hybridMultilevel"/>
    <w:tmpl w:val="14C4F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B4B17"/>
    <w:multiLevelType w:val="hybridMultilevel"/>
    <w:tmpl w:val="DE3A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458D3"/>
    <w:multiLevelType w:val="hybridMultilevel"/>
    <w:tmpl w:val="C89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13C38"/>
    <w:multiLevelType w:val="hybridMultilevel"/>
    <w:tmpl w:val="07246F4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  <w:color w:val="044F9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5EC6C02"/>
    <w:multiLevelType w:val="hybridMultilevel"/>
    <w:tmpl w:val="CF30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5720D"/>
    <w:multiLevelType w:val="hybridMultilevel"/>
    <w:tmpl w:val="28489FDA"/>
    <w:lvl w:ilvl="0" w:tplc="F828A0AC">
      <w:start w:val="1"/>
      <w:numFmt w:val="decimal"/>
      <w:pStyle w:val="MGTableNumbers"/>
      <w:lvlText w:val="%1."/>
      <w:lvlJc w:val="left"/>
      <w:pPr>
        <w:ind w:left="360" w:hanging="360"/>
      </w:pPr>
      <w:rPr>
        <w:rFonts w:hint="default"/>
        <w:color w:val="044F9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CE3183"/>
    <w:multiLevelType w:val="hybridMultilevel"/>
    <w:tmpl w:val="D81E6FB8"/>
    <w:lvl w:ilvl="0" w:tplc="47D89508">
      <w:start w:val="1"/>
      <w:numFmt w:val="decimal"/>
      <w:pStyle w:val="Charternumberedbullets"/>
      <w:lvlText w:val="%1."/>
      <w:lvlJc w:val="left"/>
      <w:pPr>
        <w:ind w:left="360" w:hanging="360"/>
      </w:pPr>
      <w:rPr>
        <w:rFonts w:hint="default"/>
        <w:color w:val="38307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20"/>
  </w:num>
  <w:num w:numId="10">
    <w:abstractNumId w:val="9"/>
  </w:num>
  <w:num w:numId="11">
    <w:abstractNumId w:val="19"/>
  </w:num>
  <w:num w:numId="12">
    <w:abstractNumId w:val="8"/>
  </w:num>
  <w:num w:numId="13">
    <w:abstractNumId w:val="18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  <w:num w:numId="18">
    <w:abstractNumId w:val="17"/>
  </w:num>
  <w:num w:numId="19">
    <w:abstractNumId w:val="0"/>
  </w:num>
  <w:num w:numId="20">
    <w:abstractNumId w:val="10"/>
  </w:num>
  <w:num w:numId="21">
    <w:abstractNumId w:val="14"/>
  </w:num>
  <w:num w:numId="22">
    <w:abstractNumId w:val="3"/>
  </w:num>
  <w:num w:numId="23">
    <w:abstractNumId w:val="1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8"/>
    <w:rsid w:val="0000105F"/>
    <w:rsid w:val="000056EE"/>
    <w:rsid w:val="00014B9E"/>
    <w:rsid w:val="00015FAE"/>
    <w:rsid w:val="00017ECE"/>
    <w:rsid w:val="00020790"/>
    <w:rsid w:val="000328C3"/>
    <w:rsid w:val="00054A88"/>
    <w:rsid w:val="000562F8"/>
    <w:rsid w:val="0005677E"/>
    <w:rsid w:val="00070D1E"/>
    <w:rsid w:val="000774B0"/>
    <w:rsid w:val="00077DA5"/>
    <w:rsid w:val="000840EC"/>
    <w:rsid w:val="00085AC5"/>
    <w:rsid w:val="000907CD"/>
    <w:rsid w:val="000A0355"/>
    <w:rsid w:val="000A0411"/>
    <w:rsid w:val="000A118D"/>
    <w:rsid w:val="000A1DFE"/>
    <w:rsid w:val="000C1588"/>
    <w:rsid w:val="000C57B4"/>
    <w:rsid w:val="000D0F9E"/>
    <w:rsid w:val="000D38E1"/>
    <w:rsid w:val="000D4DD3"/>
    <w:rsid w:val="000E2E00"/>
    <w:rsid w:val="000E379A"/>
    <w:rsid w:val="000E66DF"/>
    <w:rsid w:val="000E7C2F"/>
    <w:rsid w:val="000E7F27"/>
    <w:rsid w:val="000F2964"/>
    <w:rsid w:val="000F639A"/>
    <w:rsid w:val="001014BF"/>
    <w:rsid w:val="00115FA0"/>
    <w:rsid w:val="0011735A"/>
    <w:rsid w:val="0011742F"/>
    <w:rsid w:val="001175FD"/>
    <w:rsid w:val="00121AE6"/>
    <w:rsid w:val="001277EC"/>
    <w:rsid w:val="00132F81"/>
    <w:rsid w:val="0014183D"/>
    <w:rsid w:val="00153F27"/>
    <w:rsid w:val="00160CD5"/>
    <w:rsid w:val="001639A6"/>
    <w:rsid w:val="0017018F"/>
    <w:rsid w:val="001720AC"/>
    <w:rsid w:val="00175345"/>
    <w:rsid w:val="001761AB"/>
    <w:rsid w:val="0017670E"/>
    <w:rsid w:val="00176737"/>
    <w:rsid w:val="001918ED"/>
    <w:rsid w:val="001B475C"/>
    <w:rsid w:val="001B5599"/>
    <w:rsid w:val="001B7FF9"/>
    <w:rsid w:val="001C067F"/>
    <w:rsid w:val="001C144A"/>
    <w:rsid w:val="001D3873"/>
    <w:rsid w:val="001D6D50"/>
    <w:rsid w:val="00200043"/>
    <w:rsid w:val="00207F43"/>
    <w:rsid w:val="0021224B"/>
    <w:rsid w:val="002150F2"/>
    <w:rsid w:val="002156B9"/>
    <w:rsid w:val="0021711D"/>
    <w:rsid w:val="00225BE7"/>
    <w:rsid w:val="0022692A"/>
    <w:rsid w:val="002349E1"/>
    <w:rsid w:val="0024743C"/>
    <w:rsid w:val="002527A5"/>
    <w:rsid w:val="00253498"/>
    <w:rsid w:val="0025694B"/>
    <w:rsid w:val="00262F03"/>
    <w:rsid w:val="002655AB"/>
    <w:rsid w:val="00270B41"/>
    <w:rsid w:val="0027158D"/>
    <w:rsid w:val="00277592"/>
    <w:rsid w:val="00282360"/>
    <w:rsid w:val="00286A60"/>
    <w:rsid w:val="00286C6A"/>
    <w:rsid w:val="00291C4B"/>
    <w:rsid w:val="0029216E"/>
    <w:rsid w:val="002942D6"/>
    <w:rsid w:val="00296E8B"/>
    <w:rsid w:val="002A4515"/>
    <w:rsid w:val="002A6B08"/>
    <w:rsid w:val="002A708A"/>
    <w:rsid w:val="002B121A"/>
    <w:rsid w:val="002B3A4E"/>
    <w:rsid w:val="002B47AA"/>
    <w:rsid w:val="002C0F93"/>
    <w:rsid w:val="002C318A"/>
    <w:rsid w:val="002D218B"/>
    <w:rsid w:val="002D705F"/>
    <w:rsid w:val="002E6745"/>
    <w:rsid w:val="002E712B"/>
    <w:rsid w:val="002E7AA8"/>
    <w:rsid w:val="002F0B23"/>
    <w:rsid w:val="002F3C03"/>
    <w:rsid w:val="002F5116"/>
    <w:rsid w:val="002F64D6"/>
    <w:rsid w:val="00300F17"/>
    <w:rsid w:val="00302ECE"/>
    <w:rsid w:val="0030344F"/>
    <w:rsid w:val="003110AD"/>
    <w:rsid w:val="00314B94"/>
    <w:rsid w:val="00315265"/>
    <w:rsid w:val="003169F5"/>
    <w:rsid w:val="00322D47"/>
    <w:rsid w:val="00325A1A"/>
    <w:rsid w:val="003264BD"/>
    <w:rsid w:val="00326E18"/>
    <w:rsid w:val="00337287"/>
    <w:rsid w:val="00350AC0"/>
    <w:rsid w:val="00351997"/>
    <w:rsid w:val="00351F40"/>
    <w:rsid w:val="00352C82"/>
    <w:rsid w:val="00357B5C"/>
    <w:rsid w:val="003715B7"/>
    <w:rsid w:val="00371AB8"/>
    <w:rsid w:val="00380300"/>
    <w:rsid w:val="0038061F"/>
    <w:rsid w:val="00383B3F"/>
    <w:rsid w:val="00384E92"/>
    <w:rsid w:val="00387A6B"/>
    <w:rsid w:val="003915A8"/>
    <w:rsid w:val="00394FA8"/>
    <w:rsid w:val="0039565B"/>
    <w:rsid w:val="003A4034"/>
    <w:rsid w:val="003A4D97"/>
    <w:rsid w:val="003C4151"/>
    <w:rsid w:val="003C70B2"/>
    <w:rsid w:val="003C7577"/>
    <w:rsid w:val="003D7990"/>
    <w:rsid w:val="003E01A4"/>
    <w:rsid w:val="003E1756"/>
    <w:rsid w:val="003E2108"/>
    <w:rsid w:val="003E57D5"/>
    <w:rsid w:val="003E5AC0"/>
    <w:rsid w:val="003E695A"/>
    <w:rsid w:val="003E701A"/>
    <w:rsid w:val="003F201A"/>
    <w:rsid w:val="003F24C5"/>
    <w:rsid w:val="003F4F11"/>
    <w:rsid w:val="003F6A65"/>
    <w:rsid w:val="004047EC"/>
    <w:rsid w:val="00413AB7"/>
    <w:rsid w:val="00431D5C"/>
    <w:rsid w:val="0043364E"/>
    <w:rsid w:val="00443CE1"/>
    <w:rsid w:val="0045103A"/>
    <w:rsid w:val="00451C1A"/>
    <w:rsid w:val="00456571"/>
    <w:rsid w:val="0047714D"/>
    <w:rsid w:val="00484874"/>
    <w:rsid w:val="00486DCE"/>
    <w:rsid w:val="004919CB"/>
    <w:rsid w:val="004958F6"/>
    <w:rsid w:val="004A1654"/>
    <w:rsid w:val="004B21F7"/>
    <w:rsid w:val="004B260D"/>
    <w:rsid w:val="004B286A"/>
    <w:rsid w:val="004B30CD"/>
    <w:rsid w:val="004B5193"/>
    <w:rsid w:val="004B7EB4"/>
    <w:rsid w:val="004C4415"/>
    <w:rsid w:val="004D0C4E"/>
    <w:rsid w:val="004D26EE"/>
    <w:rsid w:val="004E23CC"/>
    <w:rsid w:val="004E427D"/>
    <w:rsid w:val="004E5ADA"/>
    <w:rsid w:val="004F689C"/>
    <w:rsid w:val="004F6C85"/>
    <w:rsid w:val="004F7434"/>
    <w:rsid w:val="004F7452"/>
    <w:rsid w:val="00501B0C"/>
    <w:rsid w:val="00502EBF"/>
    <w:rsid w:val="00506718"/>
    <w:rsid w:val="00512B21"/>
    <w:rsid w:val="00520123"/>
    <w:rsid w:val="00527BA4"/>
    <w:rsid w:val="00531113"/>
    <w:rsid w:val="005428E3"/>
    <w:rsid w:val="00544F29"/>
    <w:rsid w:val="00547941"/>
    <w:rsid w:val="00550209"/>
    <w:rsid w:val="00550D18"/>
    <w:rsid w:val="0055119F"/>
    <w:rsid w:val="005529FD"/>
    <w:rsid w:val="005552ED"/>
    <w:rsid w:val="00556522"/>
    <w:rsid w:val="005609DD"/>
    <w:rsid w:val="005710B5"/>
    <w:rsid w:val="0057636C"/>
    <w:rsid w:val="00577C12"/>
    <w:rsid w:val="00580D3F"/>
    <w:rsid w:val="00582C0F"/>
    <w:rsid w:val="00583DB6"/>
    <w:rsid w:val="00591AB2"/>
    <w:rsid w:val="005A5635"/>
    <w:rsid w:val="005B060C"/>
    <w:rsid w:val="005B1AC7"/>
    <w:rsid w:val="005B22EC"/>
    <w:rsid w:val="005B26A6"/>
    <w:rsid w:val="005B6CC1"/>
    <w:rsid w:val="005C0474"/>
    <w:rsid w:val="005D08C9"/>
    <w:rsid w:val="005E27E4"/>
    <w:rsid w:val="005E3B69"/>
    <w:rsid w:val="005E4026"/>
    <w:rsid w:val="005E77D8"/>
    <w:rsid w:val="005F5502"/>
    <w:rsid w:val="00601A40"/>
    <w:rsid w:val="00602228"/>
    <w:rsid w:val="00617BA8"/>
    <w:rsid w:val="006229D7"/>
    <w:rsid w:val="00622BDF"/>
    <w:rsid w:val="00626AF5"/>
    <w:rsid w:val="00634E37"/>
    <w:rsid w:val="006379B9"/>
    <w:rsid w:val="006478A4"/>
    <w:rsid w:val="00650B33"/>
    <w:rsid w:val="006537E7"/>
    <w:rsid w:val="006605DF"/>
    <w:rsid w:val="0067651C"/>
    <w:rsid w:val="006807A5"/>
    <w:rsid w:val="0068097A"/>
    <w:rsid w:val="00682D29"/>
    <w:rsid w:val="00691B51"/>
    <w:rsid w:val="006966F2"/>
    <w:rsid w:val="006A290B"/>
    <w:rsid w:val="006A4878"/>
    <w:rsid w:val="006A7732"/>
    <w:rsid w:val="006B084C"/>
    <w:rsid w:val="006B3611"/>
    <w:rsid w:val="006C3E87"/>
    <w:rsid w:val="006C461C"/>
    <w:rsid w:val="006C7A7B"/>
    <w:rsid w:val="006E4F89"/>
    <w:rsid w:val="006E5D03"/>
    <w:rsid w:val="006F2AD3"/>
    <w:rsid w:val="006F68D7"/>
    <w:rsid w:val="0070133D"/>
    <w:rsid w:val="00704EEF"/>
    <w:rsid w:val="007054CC"/>
    <w:rsid w:val="00714D38"/>
    <w:rsid w:val="007244D1"/>
    <w:rsid w:val="00726177"/>
    <w:rsid w:val="00727191"/>
    <w:rsid w:val="0073463B"/>
    <w:rsid w:val="00745095"/>
    <w:rsid w:val="00751CD5"/>
    <w:rsid w:val="00753DFA"/>
    <w:rsid w:val="007565E2"/>
    <w:rsid w:val="00756D55"/>
    <w:rsid w:val="0076448F"/>
    <w:rsid w:val="0078084B"/>
    <w:rsid w:val="00782373"/>
    <w:rsid w:val="0078247A"/>
    <w:rsid w:val="00792E91"/>
    <w:rsid w:val="00793B67"/>
    <w:rsid w:val="0079546D"/>
    <w:rsid w:val="007B4740"/>
    <w:rsid w:val="007C4479"/>
    <w:rsid w:val="007D1BE4"/>
    <w:rsid w:val="007D237B"/>
    <w:rsid w:val="007D2B5C"/>
    <w:rsid w:val="007D32E5"/>
    <w:rsid w:val="007D6E98"/>
    <w:rsid w:val="007D73CB"/>
    <w:rsid w:val="007E2A30"/>
    <w:rsid w:val="007E3F19"/>
    <w:rsid w:val="007E784E"/>
    <w:rsid w:val="007F5B96"/>
    <w:rsid w:val="008030EF"/>
    <w:rsid w:val="00804618"/>
    <w:rsid w:val="0081287A"/>
    <w:rsid w:val="00814BFA"/>
    <w:rsid w:val="00825D1B"/>
    <w:rsid w:val="00826105"/>
    <w:rsid w:val="00827577"/>
    <w:rsid w:val="00835AF8"/>
    <w:rsid w:val="008363B3"/>
    <w:rsid w:val="008418AC"/>
    <w:rsid w:val="00844E86"/>
    <w:rsid w:val="00846B19"/>
    <w:rsid w:val="008515A4"/>
    <w:rsid w:val="00860EF0"/>
    <w:rsid w:val="0086203B"/>
    <w:rsid w:val="00863F02"/>
    <w:rsid w:val="0086724D"/>
    <w:rsid w:val="00867BE6"/>
    <w:rsid w:val="008804ED"/>
    <w:rsid w:val="00884BED"/>
    <w:rsid w:val="0089059C"/>
    <w:rsid w:val="00897DAD"/>
    <w:rsid w:val="008A705E"/>
    <w:rsid w:val="008B0993"/>
    <w:rsid w:val="008B5EF3"/>
    <w:rsid w:val="008C6DE1"/>
    <w:rsid w:val="008D1B96"/>
    <w:rsid w:val="008E22A3"/>
    <w:rsid w:val="008E58A2"/>
    <w:rsid w:val="008F10A9"/>
    <w:rsid w:val="008F1895"/>
    <w:rsid w:val="008F2159"/>
    <w:rsid w:val="009207C6"/>
    <w:rsid w:val="00922125"/>
    <w:rsid w:val="009231D7"/>
    <w:rsid w:val="00923EAD"/>
    <w:rsid w:val="009336A2"/>
    <w:rsid w:val="0093654C"/>
    <w:rsid w:val="00945FA2"/>
    <w:rsid w:val="00951A27"/>
    <w:rsid w:val="0096393E"/>
    <w:rsid w:val="00965DAC"/>
    <w:rsid w:val="00966787"/>
    <w:rsid w:val="009705E8"/>
    <w:rsid w:val="00971F0A"/>
    <w:rsid w:val="00981043"/>
    <w:rsid w:val="00981AD8"/>
    <w:rsid w:val="0098488B"/>
    <w:rsid w:val="0098636C"/>
    <w:rsid w:val="009C1C5D"/>
    <w:rsid w:val="009C71E0"/>
    <w:rsid w:val="009C7512"/>
    <w:rsid w:val="009D0690"/>
    <w:rsid w:val="009D37F1"/>
    <w:rsid w:val="009E1489"/>
    <w:rsid w:val="009E4F8B"/>
    <w:rsid w:val="009E61AC"/>
    <w:rsid w:val="009F3818"/>
    <w:rsid w:val="009F5507"/>
    <w:rsid w:val="00A059AC"/>
    <w:rsid w:val="00A11C74"/>
    <w:rsid w:val="00A143F2"/>
    <w:rsid w:val="00A1651A"/>
    <w:rsid w:val="00A17CA8"/>
    <w:rsid w:val="00A22126"/>
    <w:rsid w:val="00A247E6"/>
    <w:rsid w:val="00A2672D"/>
    <w:rsid w:val="00A32E56"/>
    <w:rsid w:val="00A41E50"/>
    <w:rsid w:val="00A42682"/>
    <w:rsid w:val="00A47B54"/>
    <w:rsid w:val="00A50865"/>
    <w:rsid w:val="00A534FA"/>
    <w:rsid w:val="00A5473F"/>
    <w:rsid w:val="00A647A5"/>
    <w:rsid w:val="00A654DC"/>
    <w:rsid w:val="00A70478"/>
    <w:rsid w:val="00A70F60"/>
    <w:rsid w:val="00A76574"/>
    <w:rsid w:val="00A80E1E"/>
    <w:rsid w:val="00A82185"/>
    <w:rsid w:val="00A94F30"/>
    <w:rsid w:val="00A9614D"/>
    <w:rsid w:val="00A96B0F"/>
    <w:rsid w:val="00AB537A"/>
    <w:rsid w:val="00AB581F"/>
    <w:rsid w:val="00AB5C9E"/>
    <w:rsid w:val="00AC0D40"/>
    <w:rsid w:val="00AD4B59"/>
    <w:rsid w:val="00AD77D2"/>
    <w:rsid w:val="00AE0C06"/>
    <w:rsid w:val="00AE1F61"/>
    <w:rsid w:val="00AE620D"/>
    <w:rsid w:val="00AF5A43"/>
    <w:rsid w:val="00AF66EA"/>
    <w:rsid w:val="00AF6D64"/>
    <w:rsid w:val="00B12966"/>
    <w:rsid w:val="00B20F47"/>
    <w:rsid w:val="00B22E0C"/>
    <w:rsid w:val="00B2500B"/>
    <w:rsid w:val="00B26ACE"/>
    <w:rsid w:val="00B309A4"/>
    <w:rsid w:val="00B336BF"/>
    <w:rsid w:val="00B34972"/>
    <w:rsid w:val="00B40269"/>
    <w:rsid w:val="00B44FC2"/>
    <w:rsid w:val="00B5125C"/>
    <w:rsid w:val="00B547DB"/>
    <w:rsid w:val="00B56D2F"/>
    <w:rsid w:val="00B61995"/>
    <w:rsid w:val="00B61B23"/>
    <w:rsid w:val="00B630B1"/>
    <w:rsid w:val="00B639D5"/>
    <w:rsid w:val="00B65F80"/>
    <w:rsid w:val="00B66425"/>
    <w:rsid w:val="00B70B65"/>
    <w:rsid w:val="00B8536E"/>
    <w:rsid w:val="00B91741"/>
    <w:rsid w:val="00B92EAE"/>
    <w:rsid w:val="00BB33D5"/>
    <w:rsid w:val="00BB4477"/>
    <w:rsid w:val="00BB5047"/>
    <w:rsid w:val="00BB5E5D"/>
    <w:rsid w:val="00BC1FE2"/>
    <w:rsid w:val="00BC3451"/>
    <w:rsid w:val="00BC7428"/>
    <w:rsid w:val="00BD015B"/>
    <w:rsid w:val="00BD6855"/>
    <w:rsid w:val="00BE0D7A"/>
    <w:rsid w:val="00BE4613"/>
    <w:rsid w:val="00BE6325"/>
    <w:rsid w:val="00BE750F"/>
    <w:rsid w:val="00BE7BB0"/>
    <w:rsid w:val="00C01299"/>
    <w:rsid w:val="00C05515"/>
    <w:rsid w:val="00C07F78"/>
    <w:rsid w:val="00C10F3D"/>
    <w:rsid w:val="00C2581F"/>
    <w:rsid w:val="00C27BFE"/>
    <w:rsid w:val="00C3056F"/>
    <w:rsid w:val="00C34F7B"/>
    <w:rsid w:val="00C35F39"/>
    <w:rsid w:val="00C45349"/>
    <w:rsid w:val="00C53E63"/>
    <w:rsid w:val="00C56765"/>
    <w:rsid w:val="00C620AA"/>
    <w:rsid w:val="00C7134C"/>
    <w:rsid w:val="00C74236"/>
    <w:rsid w:val="00C76053"/>
    <w:rsid w:val="00C80C1B"/>
    <w:rsid w:val="00CA1AD4"/>
    <w:rsid w:val="00CA4FB0"/>
    <w:rsid w:val="00CA7554"/>
    <w:rsid w:val="00CB5478"/>
    <w:rsid w:val="00CB7865"/>
    <w:rsid w:val="00CC7B38"/>
    <w:rsid w:val="00CD52D0"/>
    <w:rsid w:val="00CD74EA"/>
    <w:rsid w:val="00CD7754"/>
    <w:rsid w:val="00CE5FD9"/>
    <w:rsid w:val="00CF1149"/>
    <w:rsid w:val="00CF289D"/>
    <w:rsid w:val="00CF603D"/>
    <w:rsid w:val="00D06597"/>
    <w:rsid w:val="00D075D0"/>
    <w:rsid w:val="00D12DFE"/>
    <w:rsid w:val="00D1447F"/>
    <w:rsid w:val="00D16F61"/>
    <w:rsid w:val="00D17A8D"/>
    <w:rsid w:val="00D24E6A"/>
    <w:rsid w:val="00D330D2"/>
    <w:rsid w:val="00D42ACC"/>
    <w:rsid w:val="00D50AE4"/>
    <w:rsid w:val="00D56116"/>
    <w:rsid w:val="00D659FA"/>
    <w:rsid w:val="00D66949"/>
    <w:rsid w:val="00D856A8"/>
    <w:rsid w:val="00D87C6E"/>
    <w:rsid w:val="00D92E9A"/>
    <w:rsid w:val="00D97040"/>
    <w:rsid w:val="00DA7806"/>
    <w:rsid w:val="00DB2239"/>
    <w:rsid w:val="00DB5062"/>
    <w:rsid w:val="00DC5D99"/>
    <w:rsid w:val="00DD036C"/>
    <w:rsid w:val="00DD13C8"/>
    <w:rsid w:val="00DD35B3"/>
    <w:rsid w:val="00DD4F49"/>
    <w:rsid w:val="00DE7784"/>
    <w:rsid w:val="00DE7FFE"/>
    <w:rsid w:val="00DF2474"/>
    <w:rsid w:val="00DF2711"/>
    <w:rsid w:val="00E006BD"/>
    <w:rsid w:val="00E122AC"/>
    <w:rsid w:val="00E13E9B"/>
    <w:rsid w:val="00E16119"/>
    <w:rsid w:val="00E25C27"/>
    <w:rsid w:val="00E26EF4"/>
    <w:rsid w:val="00E273ED"/>
    <w:rsid w:val="00E36031"/>
    <w:rsid w:val="00E37580"/>
    <w:rsid w:val="00E37E06"/>
    <w:rsid w:val="00E40BB4"/>
    <w:rsid w:val="00E47B88"/>
    <w:rsid w:val="00E50FDF"/>
    <w:rsid w:val="00E5797A"/>
    <w:rsid w:val="00E57C6F"/>
    <w:rsid w:val="00E612CA"/>
    <w:rsid w:val="00E6211E"/>
    <w:rsid w:val="00E71363"/>
    <w:rsid w:val="00E74850"/>
    <w:rsid w:val="00E76228"/>
    <w:rsid w:val="00E822CB"/>
    <w:rsid w:val="00EA0C81"/>
    <w:rsid w:val="00EA33C7"/>
    <w:rsid w:val="00EB0998"/>
    <w:rsid w:val="00EB337E"/>
    <w:rsid w:val="00EB4969"/>
    <w:rsid w:val="00EB50A7"/>
    <w:rsid w:val="00EB6AA0"/>
    <w:rsid w:val="00EB729A"/>
    <w:rsid w:val="00EC14C9"/>
    <w:rsid w:val="00EC4DAF"/>
    <w:rsid w:val="00EC6342"/>
    <w:rsid w:val="00EC6373"/>
    <w:rsid w:val="00ED08DE"/>
    <w:rsid w:val="00ED09BC"/>
    <w:rsid w:val="00EE08F2"/>
    <w:rsid w:val="00EE325C"/>
    <w:rsid w:val="00EF6240"/>
    <w:rsid w:val="00F00293"/>
    <w:rsid w:val="00F01DAD"/>
    <w:rsid w:val="00F04B0C"/>
    <w:rsid w:val="00F11BE4"/>
    <w:rsid w:val="00F13A06"/>
    <w:rsid w:val="00F21D34"/>
    <w:rsid w:val="00F31482"/>
    <w:rsid w:val="00F36D01"/>
    <w:rsid w:val="00F403E6"/>
    <w:rsid w:val="00F44FDC"/>
    <w:rsid w:val="00F53A29"/>
    <w:rsid w:val="00F54904"/>
    <w:rsid w:val="00F560DE"/>
    <w:rsid w:val="00F6156E"/>
    <w:rsid w:val="00F62713"/>
    <w:rsid w:val="00F66BBB"/>
    <w:rsid w:val="00F679B6"/>
    <w:rsid w:val="00F733FE"/>
    <w:rsid w:val="00F74338"/>
    <w:rsid w:val="00F841C9"/>
    <w:rsid w:val="00F847B6"/>
    <w:rsid w:val="00F854DA"/>
    <w:rsid w:val="00F87B3E"/>
    <w:rsid w:val="00F91789"/>
    <w:rsid w:val="00FB7368"/>
    <w:rsid w:val="00FC7235"/>
    <w:rsid w:val="00FD0AF1"/>
    <w:rsid w:val="00FD224D"/>
    <w:rsid w:val="00FD2281"/>
    <w:rsid w:val="00FD2473"/>
    <w:rsid w:val="00FD3069"/>
    <w:rsid w:val="00FE1DE5"/>
    <w:rsid w:val="00FE1ECF"/>
    <w:rsid w:val="00FE6A71"/>
    <w:rsid w:val="00FF066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ED80E"/>
  <w15:docId w15:val="{48BE6512-5123-ED43-921C-08026D2C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3C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40B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0BB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40BB4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0BB4"/>
    <w:pPr>
      <w:jc w:val="center"/>
    </w:pPr>
    <w:rPr>
      <w:rFonts w:cs="Times New Roman"/>
      <w:b/>
      <w:bCs/>
    </w:rPr>
  </w:style>
  <w:style w:type="paragraph" w:styleId="Header">
    <w:name w:val="header"/>
    <w:basedOn w:val="Normal"/>
    <w:link w:val="HeaderChar"/>
    <w:rsid w:val="00E40B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BB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E40BB4"/>
    <w:pPr>
      <w:jc w:val="center"/>
    </w:pPr>
    <w:rPr>
      <w:u w:val="single"/>
    </w:rPr>
  </w:style>
  <w:style w:type="paragraph" w:styleId="BodyText">
    <w:name w:val="Body Text"/>
    <w:basedOn w:val="Normal"/>
    <w:rsid w:val="00E40BB4"/>
    <w:rPr>
      <w:i/>
      <w:iCs/>
    </w:rPr>
  </w:style>
  <w:style w:type="paragraph" w:styleId="BodyText2">
    <w:name w:val="Body Text 2"/>
    <w:basedOn w:val="Normal"/>
    <w:link w:val="BodyText2Char"/>
    <w:rsid w:val="00E40BB4"/>
    <w:rPr>
      <w:i/>
      <w:iCs/>
      <w:sz w:val="20"/>
    </w:rPr>
  </w:style>
  <w:style w:type="paragraph" w:styleId="BodyText3">
    <w:name w:val="Body Text 3"/>
    <w:basedOn w:val="Normal"/>
    <w:rsid w:val="00E40BB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3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03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F2474"/>
    <w:pPr>
      <w:ind w:left="720"/>
      <w:contextualSpacing/>
      <w:jc w:val="center"/>
    </w:pPr>
    <w:rPr>
      <w:rFonts w:ascii="Palatino Linotype" w:hAnsi="Palatino Linotype" w:cs="Times New Roman"/>
      <w:i/>
      <w:iCs/>
    </w:rPr>
  </w:style>
  <w:style w:type="character" w:styleId="Emphasis">
    <w:name w:val="Emphasis"/>
    <w:uiPriority w:val="20"/>
    <w:qFormat/>
    <w:rsid w:val="001720AC"/>
    <w:rPr>
      <w:b/>
      <w:bCs/>
      <w:i w:val="0"/>
      <w:iCs w:val="0"/>
    </w:rPr>
  </w:style>
  <w:style w:type="character" w:customStyle="1" w:styleId="st1">
    <w:name w:val="st1"/>
    <w:basedOn w:val="DefaultParagraphFont"/>
    <w:rsid w:val="001720AC"/>
  </w:style>
  <w:style w:type="character" w:customStyle="1" w:styleId="TitleChar">
    <w:name w:val="Title Char"/>
    <w:link w:val="Title"/>
    <w:rsid w:val="00622BDF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05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EE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0056EE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6EE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08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83B3F"/>
    <w:rPr>
      <w:b/>
      <w:bCs/>
    </w:rPr>
  </w:style>
  <w:style w:type="character" w:customStyle="1" w:styleId="HeaderChar">
    <w:name w:val="Header Char"/>
    <w:basedOn w:val="DefaultParagraphFont"/>
    <w:link w:val="Header"/>
    <w:rsid w:val="00F62713"/>
    <w:rPr>
      <w:rFonts w:ascii="Arial" w:hAnsi="Arial" w:cs="Arial"/>
      <w:sz w:val="24"/>
      <w:szCs w:val="24"/>
    </w:rPr>
  </w:style>
  <w:style w:type="paragraph" w:customStyle="1" w:styleId="Charternumberedbullets">
    <w:name w:val="Charter numbered bullets"/>
    <w:qFormat/>
    <w:rsid w:val="00EE325C"/>
    <w:pPr>
      <w:numPr>
        <w:numId w:val="1"/>
      </w:numPr>
    </w:pPr>
    <w:rPr>
      <w:rFonts w:asciiTheme="minorHAnsi" w:hAnsiTheme="minorHAnsi" w:cstheme="minorHAnsi"/>
      <w:iCs/>
    </w:rPr>
  </w:style>
  <w:style w:type="character" w:customStyle="1" w:styleId="BodyText2Char">
    <w:name w:val="Body Text 2 Char"/>
    <w:basedOn w:val="DefaultParagraphFont"/>
    <w:link w:val="BodyText2"/>
    <w:rsid w:val="003169F5"/>
    <w:rPr>
      <w:rFonts w:ascii="Arial" w:hAnsi="Arial" w:cs="Arial"/>
      <w:i/>
      <w:iCs/>
      <w:szCs w:val="24"/>
    </w:rPr>
  </w:style>
  <w:style w:type="table" w:styleId="TableGrid">
    <w:name w:val="Table Grid"/>
    <w:basedOn w:val="TableNormal"/>
    <w:uiPriority w:val="59"/>
    <w:rsid w:val="00A7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0"/>
    <w:rsid w:val="00E62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MGTableBullets">
    <w:name w:val="MG Table Bullets"/>
    <w:basedOn w:val="ColorfulList-Accent11"/>
    <w:rsid w:val="00E25C27"/>
    <w:pPr>
      <w:numPr>
        <w:numId w:val="2"/>
      </w:numPr>
      <w:spacing w:after="120"/>
      <w:jc w:val="left"/>
    </w:pPr>
    <w:rPr>
      <w:rFonts w:cs="Tahoma"/>
      <w:i w:val="0"/>
      <w:sz w:val="20"/>
      <w:szCs w:val="20"/>
    </w:rPr>
  </w:style>
  <w:style w:type="paragraph" w:customStyle="1" w:styleId="MGTableNumbers">
    <w:name w:val="MG Table Numbers"/>
    <w:rsid w:val="00E25C27"/>
    <w:pPr>
      <w:numPr>
        <w:numId w:val="3"/>
      </w:numPr>
      <w:ind w:left="510" w:hanging="270"/>
    </w:pPr>
    <w:rPr>
      <w:rFonts w:ascii="Palatino Linotype" w:hAnsi="Palatino Linotype" w:cs="Tahoma"/>
    </w:rPr>
  </w:style>
  <w:style w:type="paragraph" w:customStyle="1" w:styleId="MGBasicTableText">
    <w:name w:val="MG Basic Table Text"/>
    <w:basedOn w:val="Normal"/>
    <w:rsid w:val="009336A2"/>
    <w:pPr>
      <w:spacing w:before="160" w:after="60"/>
      <w:contextualSpacing/>
    </w:pPr>
    <w:rPr>
      <w:rFonts w:ascii="Palatino Linotype" w:hAnsi="Palatino Linotype" w:cs="Times New Roman"/>
      <w:sz w:val="20"/>
      <w:szCs w:val="20"/>
    </w:rPr>
  </w:style>
  <w:style w:type="paragraph" w:customStyle="1" w:styleId="MBIndentedTableText">
    <w:name w:val="MB Indented Table Text"/>
    <w:basedOn w:val="MGBasicTableText"/>
    <w:rsid w:val="009336A2"/>
    <w:pPr>
      <w:spacing w:before="0"/>
      <w:ind w:left="245"/>
    </w:pPr>
  </w:style>
  <w:style w:type="paragraph" w:styleId="ListBullet">
    <w:name w:val="List Bullet"/>
    <w:basedOn w:val="Normal"/>
    <w:uiPriority w:val="99"/>
    <w:unhideWhenUsed/>
    <w:rsid w:val="00A059AC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C6C5B-F198-A147-8CD0-0DB5B62B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JOM Leadership Alignment</vt:lpstr>
    </vt:vector>
  </TitlesOfParts>
  <Company>Johnson &amp; Johnson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JOM Leadership Alignment</dc:title>
  <dc:creator>gchewn1</dc:creator>
  <cp:lastModifiedBy>Klapatch, Joseph</cp:lastModifiedBy>
  <cp:revision>2</cp:revision>
  <cp:lastPrinted>2017-11-13T20:53:00Z</cp:lastPrinted>
  <dcterms:created xsi:type="dcterms:W3CDTF">2019-08-30T15:37:00Z</dcterms:created>
  <dcterms:modified xsi:type="dcterms:W3CDTF">2019-08-30T15:37:00Z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1511013802</vt:i4>
  </property>
</Properties>
</file>