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A8EB" w14:textId="77777777" w:rsidR="00514A44" w:rsidRPr="009D09A2" w:rsidRDefault="00514A44" w:rsidP="00514A44">
      <w:pPr>
        <w:rPr>
          <w:rFonts w:ascii="Gill Sans MT" w:hAnsi="Gill Sans MT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9D09A2">
        <w:rPr>
          <w:b/>
          <w:bCs/>
          <w:sz w:val="32"/>
          <w:szCs w:val="32"/>
        </w:rPr>
        <w:t>Key words to remember about the Mass:</w:t>
      </w:r>
    </w:p>
    <w:p w14:paraId="44A9F745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Mass:</w:t>
      </w:r>
      <w:r w:rsidRPr="009D09A2">
        <w:rPr>
          <w:sz w:val="32"/>
          <w:szCs w:val="32"/>
        </w:rPr>
        <w:t xml:space="preserve">  Another name for the celebration of the Eucharist</w:t>
      </w:r>
    </w:p>
    <w:p w14:paraId="477FD8E0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529822" wp14:editId="6BA30E3D">
            <wp:simplePos x="0" y="0"/>
            <wp:positionH relativeFrom="column">
              <wp:posOffset>4219575</wp:posOffset>
            </wp:positionH>
            <wp:positionV relativeFrom="page">
              <wp:posOffset>1590675</wp:posOffset>
            </wp:positionV>
            <wp:extent cx="224790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17" y="21491"/>
                <wp:lineTo x="21417" y="0"/>
                <wp:lineTo x="0" y="0"/>
              </wp:wrapPolygon>
            </wp:wrapTight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Eucharist</w:t>
      </w:r>
      <w:r w:rsidRPr="009D09A2">
        <w:rPr>
          <w:sz w:val="32"/>
          <w:szCs w:val="32"/>
        </w:rPr>
        <w:t xml:space="preserve">:  </w:t>
      </w:r>
      <w:proofErr w:type="gramStart"/>
      <w:r w:rsidRPr="009D09A2">
        <w:rPr>
          <w:sz w:val="32"/>
          <w:szCs w:val="32"/>
        </w:rPr>
        <w:t>the</w:t>
      </w:r>
      <w:proofErr w:type="gramEnd"/>
      <w:r w:rsidRPr="009D09A2">
        <w:rPr>
          <w:sz w:val="32"/>
          <w:szCs w:val="32"/>
        </w:rPr>
        <w:t xml:space="preserve"> Sacrament of the Body and Blood of Jesus</w:t>
      </w:r>
    </w:p>
    <w:p w14:paraId="0EAFD5CE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Church</w:t>
      </w:r>
      <w:r w:rsidRPr="009D09A2">
        <w:rPr>
          <w:b/>
          <w:bCs/>
          <w:sz w:val="32"/>
          <w:szCs w:val="32"/>
        </w:rPr>
        <w:t>:</w:t>
      </w:r>
      <w:r w:rsidRPr="009D09A2">
        <w:rPr>
          <w:sz w:val="32"/>
          <w:szCs w:val="32"/>
        </w:rPr>
        <w:t xml:space="preserve">  All the people who believe in Jesus</w:t>
      </w:r>
    </w:p>
    <w:p w14:paraId="0AA9FDCE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sz w:val="32"/>
          <w:szCs w:val="32"/>
        </w:rPr>
        <w:t>These are some things we see in the Church</w:t>
      </w:r>
    </w:p>
    <w:p w14:paraId="367A83A1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Tabernacle:</w:t>
      </w:r>
      <w:r w:rsidRPr="009D09A2">
        <w:rPr>
          <w:sz w:val="32"/>
          <w:szCs w:val="32"/>
        </w:rPr>
        <w:t xml:space="preserve">  The special place in the church in which the Blessed Sacrament is kept</w:t>
      </w:r>
    </w:p>
    <w:p w14:paraId="15188F62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Altar:</w:t>
      </w:r>
      <w:r w:rsidRPr="009D09A2">
        <w:rPr>
          <w:color w:val="1F3864" w:themeColor="accent1" w:themeShade="80"/>
          <w:sz w:val="32"/>
          <w:szCs w:val="32"/>
        </w:rPr>
        <w:t xml:space="preserve"> </w:t>
      </w:r>
      <w:r w:rsidRPr="009D09A2">
        <w:rPr>
          <w:sz w:val="32"/>
          <w:szCs w:val="32"/>
        </w:rPr>
        <w:t xml:space="preserve"> the table in the church where the bread and the wine are consecrated by the priest</w:t>
      </w:r>
    </w:p>
    <w:p w14:paraId="6A41588C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Chalice:</w:t>
      </w:r>
      <w:r w:rsidRPr="009D09A2">
        <w:rPr>
          <w:sz w:val="32"/>
          <w:szCs w:val="32"/>
        </w:rPr>
        <w:t xml:space="preserve">   the large Cup that holds the wine during Mass</w:t>
      </w:r>
    </w:p>
    <w:p w14:paraId="67EEEAAB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Holy Communion</w:t>
      </w:r>
      <w:r w:rsidRPr="009D09A2">
        <w:rPr>
          <w:sz w:val="32"/>
          <w:szCs w:val="32"/>
        </w:rPr>
        <w:t>:  when we receive the Body and Blood of Jesus</w:t>
      </w:r>
    </w:p>
    <w:p w14:paraId="53AD8CF8" w14:textId="77777777" w:rsidR="00514A44" w:rsidRPr="009D09A2" w:rsidRDefault="00514A44" w:rsidP="00514A44">
      <w:pPr>
        <w:rPr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Sanctuary Lamp</w:t>
      </w:r>
      <w:r w:rsidRPr="009D09A2">
        <w:rPr>
          <w:sz w:val="32"/>
          <w:szCs w:val="32"/>
        </w:rPr>
        <w:t>:  The Candle that is lit when the Blessed Sacrament (Jesus) is in the Tabernacle</w:t>
      </w:r>
    </w:p>
    <w:p w14:paraId="4405E0AF" w14:textId="77777777" w:rsidR="00514A44" w:rsidRPr="009D09A2" w:rsidRDefault="00514A44" w:rsidP="00514A44">
      <w:pPr>
        <w:rPr>
          <w:color w:val="000000" w:themeColor="text1"/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>Ambo:</w:t>
      </w:r>
      <w:r w:rsidRPr="009D09A2">
        <w:rPr>
          <w:b/>
          <w:bCs/>
          <w:i/>
          <w:iCs/>
          <w:sz w:val="32"/>
          <w:szCs w:val="32"/>
        </w:rPr>
        <w:t xml:space="preserve"> </w:t>
      </w:r>
      <w:r w:rsidRPr="009D09A2">
        <w:rPr>
          <w:color w:val="000000" w:themeColor="text1"/>
          <w:sz w:val="32"/>
          <w:szCs w:val="32"/>
        </w:rPr>
        <w:t xml:space="preserve"> the pulpit in the Sanctuary where the Lector stands to read Scripture</w:t>
      </w:r>
    </w:p>
    <w:p w14:paraId="30896434" w14:textId="77777777" w:rsidR="00514A44" w:rsidRPr="009D09A2" w:rsidRDefault="00514A44" w:rsidP="00514A44">
      <w:pPr>
        <w:rPr>
          <w:color w:val="000000" w:themeColor="text1"/>
          <w:sz w:val="32"/>
          <w:szCs w:val="32"/>
        </w:rPr>
      </w:pPr>
      <w:r w:rsidRPr="009D09A2">
        <w:rPr>
          <w:b/>
          <w:bCs/>
          <w:i/>
          <w:iCs/>
          <w:color w:val="1F3864" w:themeColor="accent1" w:themeShade="80"/>
          <w:sz w:val="32"/>
          <w:szCs w:val="32"/>
        </w:rPr>
        <w:t xml:space="preserve">Crucifix:  </w:t>
      </w:r>
      <w:proofErr w:type="gramStart"/>
      <w:r w:rsidRPr="009D09A2">
        <w:rPr>
          <w:color w:val="000000" w:themeColor="text1"/>
          <w:sz w:val="32"/>
          <w:szCs w:val="32"/>
        </w:rPr>
        <w:t>the</w:t>
      </w:r>
      <w:proofErr w:type="gramEnd"/>
      <w:r w:rsidRPr="009D09A2">
        <w:rPr>
          <w:color w:val="000000" w:themeColor="text1"/>
          <w:sz w:val="32"/>
          <w:szCs w:val="32"/>
        </w:rPr>
        <w:t xml:space="preserve"> Cross that has Jesus’ body on it</w:t>
      </w:r>
    </w:p>
    <w:p w14:paraId="21D5F56F" w14:textId="77777777" w:rsidR="00514A44" w:rsidRPr="009D09A2" w:rsidRDefault="00514A44" w:rsidP="00514A44">
      <w:pPr>
        <w:rPr>
          <w:color w:val="000000" w:themeColor="text1"/>
          <w:sz w:val="32"/>
          <w:szCs w:val="32"/>
        </w:rPr>
      </w:pPr>
      <w:r w:rsidRPr="009D09A2">
        <w:rPr>
          <w:color w:val="000000" w:themeColor="text1"/>
          <w:sz w:val="32"/>
          <w:szCs w:val="32"/>
        </w:rPr>
        <w:t>See how many of these you can find in the picture below</w:t>
      </w:r>
    </w:p>
    <w:p w14:paraId="2835754C" w14:textId="77777777" w:rsidR="00514A44" w:rsidRPr="009D09A2" w:rsidRDefault="00514A44" w:rsidP="00514A44">
      <w:pPr>
        <w:rPr>
          <w:color w:val="000000" w:themeColor="text1"/>
          <w:sz w:val="32"/>
          <w:szCs w:val="32"/>
        </w:rPr>
      </w:pPr>
    </w:p>
    <w:p w14:paraId="25E1B383" w14:textId="77777777" w:rsidR="00514A44" w:rsidRPr="00A86E1B" w:rsidRDefault="00514A44" w:rsidP="00514A44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9663BB5" wp14:editId="326D2E90">
            <wp:extent cx="7314807" cy="5745334"/>
            <wp:effectExtent l="381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8311" cy="57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6654" w14:textId="77777777" w:rsidR="00514A44" w:rsidRDefault="00514A44" w:rsidP="00514A44"/>
    <w:p w14:paraId="4C8E6DEB" w14:textId="77777777" w:rsidR="004458CC" w:rsidRDefault="004458CC"/>
    <w:sectPr w:rsidR="0044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4"/>
    <w:rsid w:val="0017239E"/>
    <w:rsid w:val="004458CC"/>
    <w:rsid w:val="005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9267"/>
  <w15:chartTrackingRefBased/>
  <w15:docId w15:val="{E5B92680-40BC-49CE-BE6E-DF80B2D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Daigle (Prince of Peace - Lewiston)</dc:creator>
  <cp:keywords/>
  <dc:description/>
  <cp:lastModifiedBy>Lisa Daigle (Prince of Peace - Lewiston)</cp:lastModifiedBy>
  <cp:revision>2</cp:revision>
  <dcterms:created xsi:type="dcterms:W3CDTF">2020-03-31T19:43:00Z</dcterms:created>
  <dcterms:modified xsi:type="dcterms:W3CDTF">2020-03-31T19:43:00Z</dcterms:modified>
</cp:coreProperties>
</file>