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61830" w14:textId="446DEF74" w:rsidR="002868FE" w:rsidRPr="005A6640" w:rsidRDefault="002868FE" w:rsidP="002868FE">
      <w:pPr>
        <w:pStyle w:val="NoSpacing"/>
        <w:rPr>
          <w:b/>
          <w:lang w:val="en-US"/>
        </w:rPr>
      </w:pPr>
      <w:r w:rsidRPr="005A6640">
        <w:rPr>
          <w:b/>
          <w:lang w:val="en-US"/>
        </w:rPr>
        <w:t>Mùa Vọng và Giáng Sinh</w:t>
      </w:r>
    </w:p>
    <w:p w14:paraId="4888114D" w14:textId="40C2326E" w:rsidR="002868FE" w:rsidRDefault="002868FE" w:rsidP="002868FE">
      <w:pPr>
        <w:pStyle w:val="NoSpacing"/>
        <w:rPr>
          <w:lang w:val="en-US"/>
        </w:rPr>
      </w:pPr>
      <w:r>
        <w:rPr>
          <w:lang w:val="en-US"/>
        </w:rPr>
        <w:t>David Pitt</w:t>
      </w:r>
    </w:p>
    <w:p w14:paraId="7515886A" w14:textId="561F3E45" w:rsidR="002868FE" w:rsidRDefault="002868FE" w:rsidP="009B214D">
      <w:pPr>
        <w:rPr>
          <w:lang w:val="en-US"/>
        </w:rPr>
      </w:pPr>
    </w:p>
    <w:p w14:paraId="07A4CF56" w14:textId="49C2BC1F" w:rsidR="002868FE" w:rsidRDefault="002868FE" w:rsidP="009B214D">
      <w:pPr>
        <w:rPr>
          <w:lang w:val="en-US"/>
        </w:rPr>
      </w:pPr>
      <w:r>
        <w:rPr>
          <w:lang w:val="en-US"/>
        </w:rPr>
        <w:t>Tháng vừa qua thật là khó</w:t>
      </w:r>
      <w:r w:rsidR="005A6640">
        <w:rPr>
          <w:lang w:val="en-US"/>
        </w:rPr>
        <w:t xml:space="preserve"> khăn</w:t>
      </w:r>
      <w:r w:rsidR="009B214D">
        <w:rPr>
          <w:lang w:val="en-US"/>
        </w:rPr>
        <w:t xml:space="preserve"> cho tôi</w:t>
      </w:r>
      <w:r w:rsidR="005A6640">
        <w:rPr>
          <w:lang w:val="en-US"/>
        </w:rPr>
        <w:t xml:space="preserve">.  Khi mở radio hoặc đi vào cửa tiệm, </w:t>
      </w:r>
      <w:r>
        <w:rPr>
          <w:lang w:val="en-US"/>
        </w:rPr>
        <w:t xml:space="preserve">tâm trí </w:t>
      </w:r>
      <w:r w:rsidR="005A6640">
        <w:rPr>
          <w:lang w:val="en-US"/>
        </w:rPr>
        <w:t xml:space="preserve">tôi </w:t>
      </w:r>
      <w:r>
        <w:rPr>
          <w:lang w:val="en-US"/>
        </w:rPr>
        <w:t xml:space="preserve">không </w:t>
      </w:r>
      <w:r w:rsidR="005A6640">
        <w:rPr>
          <w:lang w:val="en-US"/>
        </w:rPr>
        <w:t>thể</w:t>
      </w:r>
      <w:r w:rsidR="00372479">
        <w:rPr>
          <w:lang w:val="en-US"/>
        </w:rPr>
        <w:t xml:space="preserve"> không nghĩ đến Lễ Giáng Sinh đang</w:t>
      </w:r>
      <w:r>
        <w:rPr>
          <w:lang w:val="en-US"/>
        </w:rPr>
        <w:t xml:space="preserve"> gần </w:t>
      </w:r>
      <w:r w:rsidR="00372479">
        <w:rPr>
          <w:lang w:val="en-US"/>
        </w:rPr>
        <w:t xml:space="preserve">kề </w:t>
      </w:r>
      <w:r>
        <w:rPr>
          <w:lang w:val="en-US"/>
        </w:rPr>
        <w:t xml:space="preserve">(hoặc ít nhất là ông già No-el sắp đến thăm thành phố!).  Khi tôi lái xe xuống phố, đèn Giáng sinh nhấp nháy hai bên, nhạc Giáng sinh chơi trên radio, bất kể là </w:t>
      </w:r>
      <w:r w:rsidR="005A6640">
        <w:rPr>
          <w:lang w:val="en-US"/>
        </w:rPr>
        <w:t xml:space="preserve">lúc </w:t>
      </w:r>
      <w:r w:rsidR="00372479">
        <w:rPr>
          <w:lang w:val="en-US"/>
        </w:rPr>
        <w:t xml:space="preserve">đang </w:t>
      </w:r>
      <w:r>
        <w:rPr>
          <w:lang w:val="en-US"/>
        </w:rPr>
        <w:t xml:space="preserve">dự tiệc Giáng sinh hoặc </w:t>
      </w:r>
      <w:r w:rsidR="005A6640">
        <w:rPr>
          <w:lang w:val="en-US"/>
        </w:rPr>
        <w:t>đang mua sắm</w:t>
      </w:r>
      <w:r>
        <w:rPr>
          <w:lang w:val="en-US"/>
        </w:rPr>
        <w:t xml:space="preserve"> Giáng sinh, tôi không thể chạy trốn “mùa Giáng sinh”</w:t>
      </w:r>
      <w:r w:rsidR="005A6640">
        <w:rPr>
          <w:lang w:val="en-US"/>
        </w:rPr>
        <w:t xml:space="preserve"> đang gần kề.  Bất kể là nỗ</w:t>
      </w:r>
      <w:r>
        <w:rPr>
          <w:lang w:val="en-US"/>
        </w:rPr>
        <w:t xml:space="preserve"> lực đề cao khẩu hiệu như “Chúa Giê-su là lý do của mùa của mùa này” hoặc “giữ lại Chúa Giê-su trong mùa Giáng sinh” cũng không đủ để diễn tả mùa này.  </w:t>
      </w:r>
      <w:r w:rsidR="005A6640">
        <w:rPr>
          <w:lang w:val="en-US"/>
        </w:rPr>
        <w:t>Chúng ta thường cho</w:t>
      </w:r>
      <w:r w:rsidR="00207A85">
        <w:rPr>
          <w:lang w:val="en-US"/>
        </w:rPr>
        <w:t xml:space="preserve"> mùa Giáng sinh là mùa cử hành việc Chúa hạ sinh, và mùa Vọng là mùa chuẩn bị cho Lễ Chúa Giáng sinh.</w:t>
      </w:r>
    </w:p>
    <w:p w14:paraId="681FC5B8" w14:textId="4FD6A45E" w:rsidR="00207A85" w:rsidRDefault="00207A85" w:rsidP="009B214D">
      <w:pPr>
        <w:ind w:firstLine="720"/>
        <w:rPr>
          <w:lang w:val="en-US"/>
        </w:rPr>
      </w:pPr>
      <w:r>
        <w:rPr>
          <w:lang w:val="en-US"/>
        </w:rPr>
        <w:t>Nhữn</w:t>
      </w:r>
      <w:r w:rsidR="005A6640">
        <w:rPr>
          <w:lang w:val="en-US"/>
        </w:rPr>
        <w:t>g cách diễn tả này không</w:t>
      </w:r>
      <w:r>
        <w:rPr>
          <w:lang w:val="en-US"/>
        </w:rPr>
        <w:t xml:space="preserve"> sai.  Nhưng chúng không </w:t>
      </w:r>
      <w:r w:rsidR="005A6640">
        <w:rPr>
          <w:lang w:val="en-US"/>
        </w:rPr>
        <w:t>trọn vẹn</w:t>
      </w:r>
      <w:r>
        <w:rPr>
          <w:lang w:val="en-US"/>
        </w:rPr>
        <w:t>. Kinh Tin Kính của Công đồng Ni-cê</w:t>
      </w:r>
      <w:r w:rsidR="005A6640">
        <w:rPr>
          <w:lang w:val="en-US"/>
        </w:rPr>
        <w:t>-a</w:t>
      </w:r>
      <w:r>
        <w:rPr>
          <w:lang w:val="en-US"/>
        </w:rPr>
        <w:t xml:space="preserve"> cho chúng ta một </w:t>
      </w:r>
      <w:r w:rsidR="00372479">
        <w:rPr>
          <w:lang w:val="en-US"/>
        </w:rPr>
        <w:t xml:space="preserve">manh mối quan trọng về điều </w:t>
      </w:r>
      <w:r>
        <w:rPr>
          <w:lang w:val="en-US"/>
        </w:rPr>
        <w:t xml:space="preserve">Hội Thánh nhắm đến, </w:t>
      </w:r>
      <w:r w:rsidR="00372479">
        <w:rPr>
          <w:lang w:val="en-US"/>
        </w:rPr>
        <w:t xml:space="preserve">hiểu được </w:t>
      </w:r>
      <w:r>
        <w:rPr>
          <w:lang w:val="en-US"/>
        </w:rPr>
        <w:t xml:space="preserve">bằng cách nào </w:t>
      </w:r>
      <w:r w:rsidR="005A6640">
        <w:rPr>
          <w:lang w:val="en-US"/>
        </w:rPr>
        <w:t xml:space="preserve">mà </w:t>
      </w:r>
      <w:r>
        <w:rPr>
          <w:lang w:val="en-US"/>
        </w:rPr>
        <w:t xml:space="preserve">Chúa Giê-su Ki-tô, “bởi quyền phép Chúa Thánh Thần đã nhập thể trong lòng Đức Trinh Nữ Maria.” Từ ngữ “nhập thể” diễn tả đúng hơn </w:t>
      </w:r>
      <w:r w:rsidR="00372479">
        <w:rPr>
          <w:lang w:val="en-US"/>
        </w:rPr>
        <w:t>từ ngữ</w:t>
      </w:r>
      <w:r w:rsidR="005A6640">
        <w:rPr>
          <w:lang w:val="en-US"/>
        </w:rPr>
        <w:t xml:space="preserve"> </w:t>
      </w:r>
      <w:r>
        <w:rPr>
          <w:lang w:val="en-US"/>
        </w:rPr>
        <w:t>“sinh ra.”  Nhập thể được lấy từ gốc chữ “</w:t>
      </w:r>
      <w:r w:rsidRPr="005A6640">
        <w:rPr>
          <w:i/>
          <w:lang w:val="en-US"/>
        </w:rPr>
        <w:t>carne</w:t>
      </w:r>
      <w:r w:rsidR="005A6640">
        <w:rPr>
          <w:i/>
          <w:lang w:val="en-US"/>
        </w:rPr>
        <w:t>”</w:t>
      </w:r>
      <w:r>
        <w:rPr>
          <w:lang w:val="en-US"/>
        </w:rPr>
        <w:t xml:space="preserve"> – có nghĩa là thịt, hoặc xác thịt (hãy nghĩ đến </w:t>
      </w:r>
      <w:r w:rsidR="00630CB8">
        <w:rPr>
          <w:lang w:val="en-US"/>
        </w:rPr>
        <w:t xml:space="preserve">chữ </w:t>
      </w:r>
      <w:r w:rsidR="00630CB8" w:rsidRPr="00B46287">
        <w:rPr>
          <w:i/>
          <w:lang w:val="en-US"/>
        </w:rPr>
        <w:t>carne asada – thịt nướng</w:t>
      </w:r>
      <w:r w:rsidR="00630CB8">
        <w:rPr>
          <w:lang w:val="en-US"/>
        </w:rPr>
        <w:t xml:space="preserve">!).  Trong Chúa Giê-su, Thiên Chúa mang lấy xác thịt.  </w:t>
      </w:r>
      <w:r w:rsidR="00630CB8" w:rsidRPr="00B46287">
        <w:rPr>
          <w:i/>
          <w:lang w:val="en-US"/>
        </w:rPr>
        <w:t xml:space="preserve">Mùa </w:t>
      </w:r>
      <w:r w:rsidR="00630CB8">
        <w:rPr>
          <w:lang w:val="en-US"/>
        </w:rPr>
        <w:t xml:space="preserve">Giáng sinh, lấy từ </w:t>
      </w:r>
      <w:r w:rsidR="00630CB8" w:rsidRPr="00B46287">
        <w:rPr>
          <w:i/>
          <w:lang w:val="en-US"/>
        </w:rPr>
        <w:t xml:space="preserve">Lễ Trọng Mừng Chúa Giáng Sinh </w:t>
      </w:r>
      <w:r w:rsidR="00B46287">
        <w:rPr>
          <w:lang w:val="en-US"/>
        </w:rPr>
        <w:t xml:space="preserve">(25 tháng 12), </w:t>
      </w:r>
      <w:r w:rsidR="00630CB8">
        <w:rPr>
          <w:lang w:val="en-US"/>
        </w:rPr>
        <w:t xml:space="preserve">dành để cử </w:t>
      </w:r>
      <w:r w:rsidR="00B46287">
        <w:rPr>
          <w:lang w:val="en-US"/>
        </w:rPr>
        <w:t>hành và đề cao</w:t>
      </w:r>
      <w:r w:rsidR="00630CB8">
        <w:rPr>
          <w:lang w:val="en-US"/>
        </w:rPr>
        <w:t xml:space="preserve"> việc nhập thể của Thiên Chúa, việc Thiên Chúa mang lấy xác thịt loài người.  Bài đọc của Thánh Lễ </w:t>
      </w:r>
      <w:r w:rsidR="005A6640">
        <w:rPr>
          <w:lang w:val="en-US"/>
        </w:rPr>
        <w:t>Ban Ngày Mừng</w:t>
      </w:r>
      <w:r w:rsidR="00630CB8">
        <w:rPr>
          <w:lang w:val="en-US"/>
        </w:rPr>
        <w:t xml:space="preserve"> Chúa Giáng Sinh </w:t>
      </w:r>
      <w:r w:rsidR="00372479">
        <w:rPr>
          <w:lang w:val="en-US"/>
        </w:rPr>
        <w:t>diễn tả</w:t>
      </w:r>
      <w:r w:rsidR="00B46287">
        <w:rPr>
          <w:lang w:val="en-US"/>
        </w:rPr>
        <w:t xml:space="preserve"> điều này, “Từ nguyên thủy đã có Ngôi Lời… và Ngôi Lời đã </w:t>
      </w:r>
      <w:r w:rsidR="00B46287" w:rsidRPr="00B46287">
        <w:rPr>
          <w:i/>
          <w:lang w:val="en-US"/>
        </w:rPr>
        <w:t>trở thành nhục thể</w:t>
      </w:r>
      <w:r w:rsidR="00B46287">
        <w:rPr>
          <w:lang w:val="en-US"/>
        </w:rPr>
        <w:t xml:space="preserve">” (Gioan 1:1, 14).  </w:t>
      </w:r>
      <w:r w:rsidR="00372479">
        <w:rPr>
          <w:lang w:val="en-US"/>
        </w:rPr>
        <w:t xml:space="preserve">Do đó, </w:t>
      </w:r>
      <w:r w:rsidR="00B46287">
        <w:rPr>
          <w:lang w:val="en-US"/>
        </w:rPr>
        <w:t xml:space="preserve">Mùa Vọng không dành nhiều cho việc chuẩn bị để cử hành việc sinh hạ của Chúa Giê-su, nhưng là để chuẩn bị cho việc nhận biết việc nhập thể của Thiên Chúa được diễn ra </w:t>
      </w:r>
      <w:r w:rsidR="00372479">
        <w:rPr>
          <w:lang w:val="en-US"/>
        </w:rPr>
        <w:t>qua</w:t>
      </w:r>
      <w:r w:rsidR="00B46287">
        <w:rPr>
          <w:lang w:val="en-US"/>
        </w:rPr>
        <w:t xml:space="preserve"> nhiều cách thế khác nhau.</w:t>
      </w:r>
    </w:p>
    <w:p w14:paraId="54203760" w14:textId="77777777" w:rsidR="009B214D" w:rsidRDefault="00B46287" w:rsidP="009B214D">
      <w:pPr>
        <w:ind w:firstLine="720"/>
        <w:rPr>
          <w:lang w:val="en-US"/>
        </w:rPr>
      </w:pPr>
      <w:r>
        <w:rPr>
          <w:lang w:val="en-US"/>
        </w:rPr>
        <w:lastRenderedPageBreak/>
        <w:t>Sau ngày Lễ Chúa Giáng Sinh, các thánh lễ trong Mùa Giáng sinh được sắp xếp</w:t>
      </w:r>
      <w:r w:rsidR="00372479">
        <w:rPr>
          <w:lang w:val="en-US"/>
        </w:rPr>
        <w:t xml:space="preserve"> tạo nền tảng </w:t>
      </w:r>
      <w:r w:rsidR="005D2384">
        <w:rPr>
          <w:lang w:val="en-US"/>
        </w:rPr>
        <w:t>đề cao</w:t>
      </w:r>
      <w:r>
        <w:rPr>
          <w:lang w:val="en-US"/>
        </w:rPr>
        <w:t xml:space="preserve"> việc Thiên Chúa đã nhập thể làm người. Chẳng hạn, lễ Thánh Tê-pha-nô </w:t>
      </w:r>
      <w:r w:rsidR="00372479">
        <w:rPr>
          <w:lang w:val="en-US"/>
        </w:rPr>
        <w:t>tử đạo mừng</w:t>
      </w:r>
      <w:r>
        <w:rPr>
          <w:lang w:val="en-US"/>
        </w:rPr>
        <w:t xml:space="preserve"> vào ngày 26 tháng 12.</w:t>
      </w:r>
      <w:r w:rsidR="00EC2E29">
        <w:rPr>
          <w:lang w:val="en-US"/>
        </w:rPr>
        <w:t xml:space="preserve">  Tác giả sách Công Vụ Các </w:t>
      </w:r>
      <w:r w:rsidR="005D2384">
        <w:rPr>
          <w:lang w:val="en-US"/>
        </w:rPr>
        <w:t xml:space="preserve">Tông Đồ muốn chúng ta </w:t>
      </w:r>
      <w:r w:rsidR="00EC2E29">
        <w:rPr>
          <w:lang w:val="en-US"/>
        </w:rPr>
        <w:t xml:space="preserve">khi nhìn đến gương chứng nhân của Thánh </w:t>
      </w:r>
      <w:r w:rsidR="005D2384">
        <w:rPr>
          <w:lang w:val="en-US"/>
        </w:rPr>
        <w:t xml:space="preserve">Tê-pha-nô, </w:t>
      </w:r>
      <w:r w:rsidR="00372479">
        <w:rPr>
          <w:lang w:val="en-US"/>
        </w:rPr>
        <w:t xml:space="preserve">chúng ta </w:t>
      </w:r>
      <w:r w:rsidR="005D2384">
        <w:rPr>
          <w:lang w:val="en-US"/>
        </w:rPr>
        <w:t>nhì</w:t>
      </w:r>
      <w:r w:rsidR="00EC2E29">
        <w:rPr>
          <w:lang w:val="en-US"/>
        </w:rPr>
        <w:t xml:space="preserve">n thấy </w:t>
      </w:r>
      <w:r w:rsidR="005D2384">
        <w:rPr>
          <w:lang w:val="en-US"/>
        </w:rPr>
        <w:t xml:space="preserve">sự hiện diện của </w:t>
      </w:r>
      <w:r w:rsidR="00EC2E29">
        <w:rPr>
          <w:lang w:val="en-US"/>
        </w:rPr>
        <w:t>Chúa Giê-su Ki-tô.  Thánh Tê-pha-nô mang lấy xác thịt của Chú</w:t>
      </w:r>
      <w:r w:rsidR="005D2384">
        <w:rPr>
          <w:lang w:val="en-US"/>
        </w:rPr>
        <w:t>a Ki-tô qua</w:t>
      </w:r>
      <w:r w:rsidR="00EC2E29">
        <w:rPr>
          <w:lang w:val="en-US"/>
        </w:rPr>
        <w:t xml:space="preserve"> cách người ta phản ứng chống ngài (Cv 6:11-12 và Luca </w:t>
      </w:r>
      <w:r w:rsidR="00372479">
        <w:rPr>
          <w:lang w:val="en-US"/>
        </w:rPr>
        <w:t>22:66, 70-71), và đặc biệt qua</w:t>
      </w:r>
      <w:r w:rsidR="00EC2E29">
        <w:rPr>
          <w:lang w:val="en-US"/>
        </w:rPr>
        <w:t xml:space="preserve"> cách ngài chết (Cv7:59-60 và Luca 23:34, 46).  Đi xa hơn, tất cả những ai chết cái chết của Chúa Ki-tô</w:t>
      </w:r>
      <w:r w:rsidR="00760533">
        <w:rPr>
          <w:lang w:val="en-US"/>
        </w:rPr>
        <w:t>,</w:t>
      </w:r>
      <w:r w:rsidR="00EC2E29">
        <w:rPr>
          <w:lang w:val="en-US"/>
        </w:rPr>
        <w:t xml:space="preserve"> họ </w:t>
      </w:r>
      <w:r w:rsidR="00760533">
        <w:rPr>
          <w:lang w:val="en-US"/>
        </w:rPr>
        <w:t xml:space="preserve">sẽ </w:t>
      </w:r>
      <w:r w:rsidR="00EC2E29">
        <w:rPr>
          <w:lang w:val="en-US"/>
        </w:rPr>
        <w:t xml:space="preserve">làm cho Chúa Ki-tô được hiện diện trong thân xác của họ.  Ngày 27 tháng 12 là lễ kính Thánh Gioan Tông đồ và Thánh sử. </w:t>
      </w:r>
      <w:r w:rsidR="002D12A8">
        <w:rPr>
          <w:lang w:val="en-US"/>
        </w:rPr>
        <w:t xml:space="preserve">Như lời dạy của Công đồng Vatican II, Ngôi Lời mang lấy xác phàm đã được viết ra trong chính bản văn đầu tiên của Kinh Thánh, và trong lời công bố của cộng đoàn phụng vụ. </w:t>
      </w:r>
      <w:r w:rsidR="00F863DB">
        <w:rPr>
          <w:lang w:val="en-US"/>
        </w:rPr>
        <w:t>Đi xa hơn</w:t>
      </w:r>
      <w:r w:rsidR="002D12A8">
        <w:rPr>
          <w:lang w:val="en-US"/>
        </w:rPr>
        <w:t xml:space="preserve">, những tác giả khác đã viết Kinh Thánh và rất nhiều người công bố Kinh Thánh </w:t>
      </w:r>
      <w:r w:rsidR="00760533">
        <w:rPr>
          <w:lang w:val="en-US"/>
        </w:rPr>
        <w:t>bằng chính cuộc sống của họ,</w:t>
      </w:r>
      <w:r w:rsidR="002D12A8">
        <w:rPr>
          <w:lang w:val="en-US"/>
        </w:rPr>
        <w:t xml:space="preserve"> đã làm cho Chúa Ki-tô hiện diện trong chính </w:t>
      </w:r>
      <w:r w:rsidR="00760533">
        <w:rPr>
          <w:lang w:val="en-US"/>
        </w:rPr>
        <w:t>thân xác của chính họ</w:t>
      </w:r>
      <w:r w:rsidR="002D12A8">
        <w:rPr>
          <w:lang w:val="en-US"/>
        </w:rPr>
        <w:t xml:space="preserve">.  Ngày 28 tháng 12, Lễ Các Thánh Anh Hài – những thánh dưới hai tuổi bị thảm sát bởi vua Hê-rô-đê (Ma-thê-ô 2:16). </w:t>
      </w:r>
      <w:r w:rsidR="005D2384">
        <w:rPr>
          <w:lang w:val="en-US"/>
        </w:rPr>
        <w:t>Nhưng l</w:t>
      </w:r>
      <w:r w:rsidR="00760533">
        <w:rPr>
          <w:lang w:val="en-US"/>
        </w:rPr>
        <w:t xml:space="preserve">àm thế nào </w:t>
      </w:r>
      <w:r w:rsidR="00F863DB">
        <w:rPr>
          <w:lang w:val="en-US"/>
        </w:rPr>
        <w:t>chúng ta có thể thấy Chúa Ki-tô hiện diện trong th</w:t>
      </w:r>
      <w:r w:rsidR="005D2384">
        <w:rPr>
          <w:lang w:val="en-US"/>
        </w:rPr>
        <w:t>ân thể các em yếu đuối</w:t>
      </w:r>
      <w:r w:rsidR="00F863DB">
        <w:rPr>
          <w:lang w:val="en-US"/>
        </w:rPr>
        <w:t xml:space="preserve"> này?  Cũn</w:t>
      </w:r>
      <w:r w:rsidR="005D2384">
        <w:rPr>
          <w:lang w:val="en-US"/>
        </w:rPr>
        <w:t>g một kiểu như thế</w:t>
      </w:r>
      <w:r w:rsidR="00F863DB">
        <w:rPr>
          <w:lang w:val="en-US"/>
        </w:rPr>
        <w:t xml:space="preserve">, Thánh Ma-thê-ô nói với chúng ta, rằng chúng ta có thể thấy Chúa Ki-tô hiện diện trong những kẻ đói khát, xa lạ, trần truồng, đau yếu, và tù tội (Ma-thê-ô 25:42-43).  </w:t>
      </w:r>
      <w:r w:rsidR="00760533">
        <w:rPr>
          <w:lang w:val="en-US"/>
        </w:rPr>
        <w:t xml:space="preserve">Cũng thế, </w:t>
      </w:r>
      <w:r w:rsidR="00F863DB">
        <w:rPr>
          <w:lang w:val="en-US"/>
        </w:rPr>
        <w:t>Chúa Ki-tô mang lấy xác thịt trong những “kẻ bé mọn nhất này” (Ma-thê-ô 25:45).</w:t>
      </w:r>
      <w:r w:rsidR="00760533">
        <w:rPr>
          <w:lang w:val="en-US"/>
        </w:rPr>
        <w:t xml:space="preserve">  </w:t>
      </w:r>
    </w:p>
    <w:p w14:paraId="3463D41F" w14:textId="14E5711E" w:rsidR="00F863DB" w:rsidRDefault="00760533" w:rsidP="009B214D">
      <w:pPr>
        <w:ind w:firstLine="720"/>
        <w:rPr>
          <w:lang w:val="en-US"/>
        </w:rPr>
      </w:pPr>
      <w:r>
        <w:rPr>
          <w:lang w:val="en-US"/>
        </w:rPr>
        <w:t>T</w:t>
      </w:r>
      <w:r w:rsidR="005D2384">
        <w:rPr>
          <w:lang w:val="en-US"/>
        </w:rPr>
        <w:t xml:space="preserve">rong mùa </w:t>
      </w:r>
      <w:r w:rsidR="00F863DB">
        <w:rPr>
          <w:lang w:val="en-US"/>
        </w:rPr>
        <w:t xml:space="preserve">Giáng Sinh </w:t>
      </w:r>
      <w:r>
        <w:rPr>
          <w:lang w:val="en-US"/>
        </w:rPr>
        <w:t>và</w:t>
      </w:r>
      <w:r w:rsidR="00F863DB">
        <w:rPr>
          <w:lang w:val="en-US"/>
        </w:rPr>
        <w:t xml:space="preserve"> Mùa Vọng</w:t>
      </w:r>
      <w:r w:rsidR="009B214D">
        <w:rPr>
          <w:lang w:val="en-US"/>
        </w:rPr>
        <w:t>,</w:t>
      </w:r>
      <w:r w:rsidR="00F863DB">
        <w:rPr>
          <w:lang w:val="en-US"/>
        </w:rPr>
        <w:t xml:space="preserve"> </w:t>
      </w:r>
      <w:r>
        <w:rPr>
          <w:lang w:val="en-US"/>
        </w:rPr>
        <w:t xml:space="preserve">hai lễ </w:t>
      </w:r>
      <w:r w:rsidR="00F863DB">
        <w:rPr>
          <w:lang w:val="en-US"/>
        </w:rPr>
        <w:t>kín</w:t>
      </w:r>
      <w:r w:rsidR="005D2384">
        <w:rPr>
          <w:lang w:val="en-US"/>
        </w:rPr>
        <w:t>h Mẹ Maria rất</w:t>
      </w:r>
      <w:r>
        <w:rPr>
          <w:lang w:val="en-US"/>
        </w:rPr>
        <w:t xml:space="preserve"> quan trọng giúp chúng ta</w:t>
      </w:r>
      <w:r w:rsidR="00F863DB">
        <w:rPr>
          <w:lang w:val="en-US"/>
        </w:rPr>
        <w:t xml:space="preserve"> hiểu được mầu nhiệm Nhập Thể: Ngày 1 tháng 1, Lễ Trọng Kính Đức Maria, Mẹ Thiên Chúa, và </w:t>
      </w:r>
      <w:r w:rsidR="00A600FA">
        <w:rPr>
          <w:lang w:val="en-US"/>
        </w:rPr>
        <w:t>ngày 8 tháng 12, Lễ Trọng Kính Đức Maria Vô Nhiễm Nguyên</w:t>
      </w:r>
      <w:r>
        <w:rPr>
          <w:lang w:val="en-US"/>
        </w:rPr>
        <w:t xml:space="preserve"> Tội.  Liên quan đến Lễ Trọng </w:t>
      </w:r>
      <w:r w:rsidR="00A600FA">
        <w:rPr>
          <w:lang w:val="en-US"/>
        </w:rPr>
        <w:t>Kính Đ</w:t>
      </w:r>
      <w:r>
        <w:rPr>
          <w:lang w:val="en-US"/>
        </w:rPr>
        <w:t>ức Maria</w:t>
      </w:r>
      <w:r w:rsidR="005D2384">
        <w:rPr>
          <w:lang w:val="en-US"/>
        </w:rPr>
        <w:t xml:space="preserve"> Mẹ Thiên Chúa, là cuộc</w:t>
      </w:r>
      <w:r w:rsidR="00A600FA">
        <w:rPr>
          <w:lang w:val="en-US"/>
        </w:rPr>
        <w:t xml:space="preserve"> t</w:t>
      </w:r>
      <w:r w:rsidR="005D2384">
        <w:rPr>
          <w:lang w:val="en-US"/>
        </w:rPr>
        <w:t xml:space="preserve">ranh luận xa xưa </w:t>
      </w:r>
      <w:r>
        <w:rPr>
          <w:lang w:val="en-US"/>
        </w:rPr>
        <w:t xml:space="preserve">về </w:t>
      </w:r>
      <w:r w:rsidR="005D2384">
        <w:rPr>
          <w:lang w:val="en-US"/>
        </w:rPr>
        <w:t xml:space="preserve">khi nào </w:t>
      </w:r>
      <w:r>
        <w:rPr>
          <w:lang w:val="en-US"/>
        </w:rPr>
        <w:t xml:space="preserve">thì </w:t>
      </w:r>
      <w:r w:rsidR="005D2384">
        <w:rPr>
          <w:lang w:val="en-US"/>
        </w:rPr>
        <w:t xml:space="preserve">nhân tính </w:t>
      </w:r>
      <w:r w:rsidR="00A600FA">
        <w:rPr>
          <w:lang w:val="en-US"/>
        </w:rPr>
        <w:t>của Đức Giê-su “trở thành” Thiên Chúa. Nói cách khác, phải chăng Đức Maria chỉ là mẹ của nhân tính của Đức Giê-su mà thôi? Hay là con người cũng có thể sinh hạ thiên tính nữa?  Công đồng Ê-phê-sô (năm 431) tuyên bố rằng Đức Mari</w:t>
      </w:r>
      <w:r w:rsidR="005D2384">
        <w:rPr>
          <w:lang w:val="en-US"/>
        </w:rPr>
        <w:t>a</w:t>
      </w:r>
      <w:r w:rsidR="00A600FA">
        <w:rPr>
          <w:lang w:val="en-US"/>
        </w:rPr>
        <w:t xml:space="preserve"> cũng là Mẹ của </w:t>
      </w:r>
      <w:r w:rsidR="005D2384">
        <w:rPr>
          <w:lang w:val="en-US"/>
        </w:rPr>
        <w:t>toàn thể</w:t>
      </w:r>
      <w:r w:rsidR="00A600FA">
        <w:rPr>
          <w:lang w:val="en-US"/>
        </w:rPr>
        <w:t xml:space="preserve"> Đức Giê-su – cả nhân tính và thiên tính.  Đức Maria là Mẹ Thiên Chúa, không chỉ là Mẹ của Đức Ki-tô.  Chúa Giê-su không thể nào bị phân chia làm hai.  Lễ Trọng Kính Đức Maria Vô Nhiễm Nguyên Tội cử hành lý do tại sao Đức Maria có thể đồng ý với việc làm Mẹ Thiên Chúa.  Chính Đức Maria đã được thụ thai trong cung lòn</w:t>
      </w:r>
      <w:r w:rsidR="005D2384">
        <w:rPr>
          <w:lang w:val="en-US"/>
        </w:rPr>
        <w:t xml:space="preserve">g </w:t>
      </w:r>
      <w:r w:rsidR="00366A95">
        <w:rPr>
          <w:lang w:val="en-US"/>
        </w:rPr>
        <w:t>Mẹ Ngài mà không mắc tội t</w:t>
      </w:r>
      <w:r w:rsidR="00A600FA">
        <w:rPr>
          <w:lang w:val="en-US"/>
        </w:rPr>
        <w:t>ổ tông. Và vì thế khi Thiên Chúa, qua sứ</w:t>
      </w:r>
      <w:r>
        <w:rPr>
          <w:lang w:val="en-US"/>
        </w:rPr>
        <w:t xml:space="preserve"> thần Ga-bri-en, mời gọi</w:t>
      </w:r>
      <w:r w:rsidR="00366A95">
        <w:rPr>
          <w:lang w:val="en-US"/>
        </w:rPr>
        <w:t xml:space="preserve"> </w:t>
      </w:r>
      <w:r w:rsidR="00A600FA">
        <w:rPr>
          <w:lang w:val="en-US"/>
        </w:rPr>
        <w:t xml:space="preserve">Đức Maria </w:t>
      </w:r>
      <w:r w:rsidR="00922412">
        <w:rPr>
          <w:lang w:val="en-US"/>
        </w:rPr>
        <w:t xml:space="preserve">đồng ý chấp nhận ý Chúa để trở thành người mẹ trẻ </w:t>
      </w:r>
      <w:r w:rsidR="00366A95">
        <w:rPr>
          <w:lang w:val="en-US"/>
        </w:rPr>
        <w:t>khi chưa kết hôn</w:t>
      </w:r>
      <w:r w:rsidR="005D2384">
        <w:rPr>
          <w:lang w:val="en-US"/>
        </w:rPr>
        <w:t>,</w:t>
      </w:r>
      <w:r w:rsidR="00366A95">
        <w:rPr>
          <w:lang w:val="en-US"/>
        </w:rPr>
        <w:t xml:space="preserve"> mà </w:t>
      </w:r>
      <w:r w:rsidR="005D2384">
        <w:rPr>
          <w:lang w:val="en-US"/>
        </w:rPr>
        <w:t>phong tục thời đó coi trọ</w:t>
      </w:r>
      <w:r w:rsidR="00922412">
        <w:rPr>
          <w:lang w:val="en-US"/>
        </w:rPr>
        <w:t>ng danh dự và sự x</w:t>
      </w:r>
      <w:r w:rsidR="005D2384">
        <w:rPr>
          <w:lang w:val="en-US"/>
        </w:rPr>
        <w:t xml:space="preserve">ấu hổ, </w:t>
      </w:r>
      <w:r>
        <w:rPr>
          <w:lang w:val="en-US"/>
        </w:rPr>
        <w:t xml:space="preserve">thì </w:t>
      </w:r>
      <w:r w:rsidR="005D2384">
        <w:rPr>
          <w:lang w:val="en-US"/>
        </w:rPr>
        <w:t xml:space="preserve">Đức Maria đã vượt qua </w:t>
      </w:r>
      <w:r w:rsidR="00922412">
        <w:rPr>
          <w:lang w:val="en-US"/>
        </w:rPr>
        <w:t>suy nghĩ của loài người và đã thưa vâng. Do không mắc tội tổ tông, Đức Maria</w:t>
      </w:r>
      <w:r w:rsidR="00366A95">
        <w:rPr>
          <w:lang w:val="en-US"/>
        </w:rPr>
        <w:t xml:space="preserve"> đã có thể đặt trọn niềm tin vào</w:t>
      </w:r>
      <w:r w:rsidR="00922412">
        <w:rPr>
          <w:lang w:val="en-US"/>
        </w:rPr>
        <w:t xml:space="preserve"> ý muốn của Thiên Chúa.</w:t>
      </w:r>
    </w:p>
    <w:p w14:paraId="0EECDC75" w14:textId="36B38475" w:rsidR="0034761A" w:rsidRDefault="00366A95" w:rsidP="009B214D">
      <w:pPr>
        <w:ind w:firstLine="720"/>
        <w:rPr>
          <w:lang w:val="en-US"/>
        </w:rPr>
      </w:pPr>
      <w:r>
        <w:rPr>
          <w:lang w:val="en-US"/>
        </w:rPr>
        <w:t>Vậy, việc này có ý nghĩa gì với chúng ta? Đương nhiên trường hợp của Đức Maria là độc đáo.</w:t>
      </w:r>
      <w:r w:rsidR="00F54E5B">
        <w:rPr>
          <w:lang w:val="en-US"/>
        </w:rPr>
        <w:t xml:space="preserve">  Không ai trong chúng ta được mời gọi để làm mẹ (hay cha) của Đấng Cứu Thế, Con Thiên Chúa.  Nhưng như Đức Giáo Hoàng Phao-lô VI đã lưu ý rằng, Đức Maria cũng là “người thứ nhất và toàn vẹn nhất trong các môn đệ của Chúa Ki-tô” – và điều này có nghĩa là Đức Maria “xứng đáng để được bắt chước” cách đặc biệt. Qua phép rửa tội, chúng ta cũng đượ</w:t>
      </w:r>
      <w:r w:rsidR="00BA17A9">
        <w:rPr>
          <w:lang w:val="en-US"/>
        </w:rPr>
        <w:t>c tẩy rửa khỏi tội tổ tông qua</w:t>
      </w:r>
      <w:r w:rsidR="00F54E5B">
        <w:rPr>
          <w:lang w:val="en-US"/>
        </w:rPr>
        <w:t xml:space="preserve"> giếng nước, </w:t>
      </w:r>
      <w:r w:rsidR="00BA17A9">
        <w:rPr>
          <w:lang w:val="en-US"/>
        </w:rPr>
        <w:t xml:space="preserve">trong </w:t>
      </w:r>
      <w:r w:rsidR="00F54E5B">
        <w:rPr>
          <w:lang w:val="en-US"/>
        </w:rPr>
        <w:t>cung lòng của Hội Thánh.  Vì thế, chúng ta cũng có cơ hội để thưa vâng với Chúa</w:t>
      </w:r>
      <w:r w:rsidR="00BA17A9">
        <w:rPr>
          <w:lang w:val="en-US"/>
        </w:rPr>
        <w:t>,</w:t>
      </w:r>
      <w:r w:rsidR="00F54E5B">
        <w:rPr>
          <w:lang w:val="en-US"/>
        </w:rPr>
        <w:t xml:space="preserve"> Đấng mang lấy xác phàm trong phép Thánh Thể. Chúa Giê-su nói, “Ai ăn thịt Ta và uống máu Ta thì ở lại trong Ta và Ta </w:t>
      </w:r>
      <w:r w:rsidR="00BA17A9">
        <w:rPr>
          <w:lang w:val="en-US"/>
        </w:rPr>
        <w:t xml:space="preserve">ở </w:t>
      </w:r>
      <w:r w:rsidR="00F54E5B">
        <w:rPr>
          <w:lang w:val="en-US"/>
        </w:rPr>
        <w:t xml:space="preserve">trong kẻ ấy” (Gioan 6:56).  Do đó, khi thưa “Amen” lúc rước lễ </w:t>
      </w:r>
      <w:r w:rsidR="00760533">
        <w:rPr>
          <w:lang w:val="en-US"/>
        </w:rPr>
        <w:t>là chúng ta lặp</w:t>
      </w:r>
      <w:r w:rsidR="00F54E5B">
        <w:rPr>
          <w:lang w:val="en-US"/>
        </w:rPr>
        <w:t xml:space="preserve"> lại lời Mẹ Maria với sứ thần Ga-bri-en theo cách của chúng ta.  “Xin hãy được như thế.” Và khi chấp nhân sự hiện diện của Thiên Chúa trong </w:t>
      </w:r>
      <w:r w:rsidR="009B214D">
        <w:rPr>
          <w:lang w:val="en-US"/>
        </w:rPr>
        <w:t xml:space="preserve">Chúa Ki-tô, Đấng đang </w:t>
      </w:r>
      <w:r w:rsidR="00BA17A9">
        <w:rPr>
          <w:lang w:val="en-US"/>
        </w:rPr>
        <w:t xml:space="preserve">ở </w:t>
      </w:r>
      <w:r w:rsidR="00F54E5B">
        <w:rPr>
          <w:lang w:val="en-US"/>
        </w:rPr>
        <w:t xml:space="preserve">trong chúng ta như là quà tặng, là </w:t>
      </w:r>
      <w:r w:rsidR="009B214D">
        <w:rPr>
          <w:lang w:val="en-US"/>
        </w:rPr>
        <w:t xml:space="preserve">lúc </w:t>
      </w:r>
      <w:r w:rsidR="00F54E5B">
        <w:rPr>
          <w:lang w:val="en-US"/>
        </w:rPr>
        <w:t>chúng ta đón nhận trách nhiệm làm cho sự hiện diện của Chúa Ki-tô trong chúng được tỏ hiện to thế g</w:t>
      </w:r>
      <w:r w:rsidR="00BA17A9">
        <w:rPr>
          <w:lang w:val="en-US"/>
        </w:rPr>
        <w:t>iới.  Kinh nguyện Thánh Thể III</w:t>
      </w:r>
      <w:r w:rsidR="00F54E5B">
        <w:rPr>
          <w:lang w:val="en-US"/>
        </w:rPr>
        <w:t xml:space="preserve"> </w:t>
      </w:r>
      <w:r w:rsidR="00BA17A9">
        <w:rPr>
          <w:lang w:val="en-US"/>
        </w:rPr>
        <w:t>nêu rõ</w:t>
      </w:r>
      <w:r w:rsidR="00124500">
        <w:rPr>
          <w:lang w:val="en-US"/>
        </w:rPr>
        <w:t xml:space="preserve"> điều chúng ta cầu nguyện sẽ xãy ra: “Xin cho chúng con được bổ dưỡng bởi Mình và Máu Con Chúa, và được tràn đầy Thánh Thần của Người, thì trở nên một thân thể và một tinh thần trong Đức Ki-tô.</w:t>
      </w:r>
      <w:r w:rsidR="00BA17A9">
        <w:rPr>
          <w:lang w:val="en-US"/>
        </w:rPr>
        <w:t xml:space="preserve">” Chúng ta cầu nguyện rằng, </w:t>
      </w:r>
      <w:r w:rsidR="00124500">
        <w:rPr>
          <w:lang w:val="en-US"/>
        </w:rPr>
        <w:t xml:space="preserve">như là các phần tử của công đoàn cầu nguyện và ca hát, </w:t>
      </w:r>
      <w:r w:rsidR="00BA17A9">
        <w:rPr>
          <w:lang w:val="en-US"/>
        </w:rPr>
        <w:t xml:space="preserve">chúng ta luôn </w:t>
      </w:r>
      <w:r w:rsidR="00124500">
        <w:rPr>
          <w:lang w:val="en-US"/>
        </w:rPr>
        <w:t xml:space="preserve">trung thành làm cho xác thịt của Chúa Ki-tô được thể hiện.  Chúng ta biết rằng cũng như các Thánh Anh Hài, trong sự lệ thuộc của các ngài, </w:t>
      </w:r>
      <w:r w:rsidR="00BA17A9">
        <w:rPr>
          <w:lang w:val="en-US"/>
        </w:rPr>
        <w:t xml:space="preserve">dù chúng ta </w:t>
      </w:r>
      <w:r w:rsidR="00124500">
        <w:rPr>
          <w:lang w:val="en-US"/>
        </w:rPr>
        <w:t>cố gắng che dấu sự đói khát, xa lạ, trần truồng, đau đớn, và ngay cả tù tội của chính mình, thì Chúa Giê-su cũng đang mang lấy xác thịt trong chúng ta.</w:t>
      </w:r>
      <w:r w:rsidR="0034761A">
        <w:rPr>
          <w:lang w:val="en-US"/>
        </w:rPr>
        <w:t xml:space="preserve">  Chúng ta </w:t>
      </w:r>
      <w:r w:rsidR="009B214D">
        <w:rPr>
          <w:lang w:val="en-US"/>
        </w:rPr>
        <w:t xml:space="preserve">cũng </w:t>
      </w:r>
      <w:r w:rsidR="0034761A">
        <w:rPr>
          <w:lang w:val="en-US"/>
        </w:rPr>
        <w:t xml:space="preserve">cầu nguyện như Thánh Gioan </w:t>
      </w:r>
      <w:r w:rsidR="00BA17A9">
        <w:rPr>
          <w:lang w:val="en-US"/>
        </w:rPr>
        <w:t xml:space="preserve">cho </w:t>
      </w:r>
      <w:r w:rsidR="0034761A">
        <w:rPr>
          <w:lang w:val="en-US"/>
        </w:rPr>
        <w:t>chúng ta sẵn sàng đón nhận ơn gọi rao giảng lời Chúa và do đó trung thành nhận ra Ngôi Lời đang mang lấy xác thịt trong chúng ta.</w:t>
      </w:r>
      <w:r w:rsidR="009B214D">
        <w:rPr>
          <w:lang w:val="en-US"/>
        </w:rPr>
        <w:t xml:space="preserve"> </w:t>
      </w:r>
      <w:r w:rsidR="0034761A">
        <w:rPr>
          <w:lang w:val="en-US"/>
        </w:rPr>
        <w:t>Chúng ta</w:t>
      </w:r>
      <w:r w:rsidR="009B214D">
        <w:rPr>
          <w:lang w:val="en-US"/>
        </w:rPr>
        <w:t xml:space="preserve"> cầu nguyện như Thánh Tê-pha-nô</w:t>
      </w:r>
      <w:r w:rsidR="00BA17A9">
        <w:rPr>
          <w:lang w:val="en-US"/>
        </w:rPr>
        <w:t xml:space="preserve">, vì biết chắc rằng tất cả sẽ phải chết, chúng ta </w:t>
      </w:r>
      <w:r w:rsidR="0034761A">
        <w:rPr>
          <w:lang w:val="en-US"/>
        </w:rPr>
        <w:t xml:space="preserve">sẽ sống cuộc </w:t>
      </w:r>
      <w:r w:rsidR="00BA17A9">
        <w:rPr>
          <w:lang w:val="en-US"/>
        </w:rPr>
        <w:t xml:space="preserve">sống </w:t>
      </w:r>
      <w:r w:rsidR="0034761A">
        <w:rPr>
          <w:lang w:val="en-US"/>
        </w:rPr>
        <w:t>và chết cái chết</w:t>
      </w:r>
      <w:r w:rsidR="00BA17A9">
        <w:rPr>
          <w:lang w:val="en-US"/>
        </w:rPr>
        <w:t xml:space="preserve"> </w:t>
      </w:r>
      <w:r w:rsidR="0034761A">
        <w:rPr>
          <w:lang w:val="en-US"/>
        </w:rPr>
        <w:t>để luôn trung thành nhận ra là Chúa Ki-tô đang mang lấy xác thịt trong chúng ta.  Và trách nhiệm này sẽ tiếp tục lâu dài cả sau khi các đèn Giáng sinh đã tắt</w:t>
      </w:r>
      <w:r w:rsidR="009B214D">
        <w:rPr>
          <w:lang w:val="en-US"/>
        </w:rPr>
        <w:t xml:space="preserve"> biến, các</w:t>
      </w:r>
      <w:r w:rsidR="0034761A">
        <w:rPr>
          <w:lang w:val="en-US"/>
        </w:rPr>
        <w:t xml:space="preserve"> đài radio, các cửa tiệm, và ngay cả tại nhà chúng ta không còn dấu hiệu </w:t>
      </w:r>
      <w:r w:rsidR="009B214D">
        <w:rPr>
          <w:lang w:val="en-US"/>
        </w:rPr>
        <w:t xml:space="preserve">gì </w:t>
      </w:r>
      <w:r w:rsidR="0034761A">
        <w:rPr>
          <w:lang w:val="en-US"/>
        </w:rPr>
        <w:t>của Lễ Giáng sinh.  Những lời của Chúa Cha nói với Chúa Con</w:t>
      </w:r>
      <w:r w:rsidR="009B214D">
        <w:rPr>
          <w:lang w:val="en-US"/>
        </w:rPr>
        <w:t>,</w:t>
      </w:r>
      <w:r w:rsidR="0034761A">
        <w:rPr>
          <w:lang w:val="en-US"/>
        </w:rPr>
        <w:t xml:space="preserve"> khi Chúa Thánh Thần xuống trên Chúa Giê-su </w:t>
      </w:r>
      <w:r w:rsidR="00372479">
        <w:rPr>
          <w:lang w:val="en-US"/>
        </w:rPr>
        <w:t xml:space="preserve">sau khi </w:t>
      </w:r>
      <w:r w:rsidR="0034761A">
        <w:rPr>
          <w:lang w:val="en-US"/>
        </w:rPr>
        <w:t>chịu phé</w:t>
      </w:r>
      <w:r w:rsidR="00F63244">
        <w:rPr>
          <w:lang w:val="en-US"/>
        </w:rPr>
        <w:t>p rửa (l</w:t>
      </w:r>
      <w:r w:rsidR="0034761A">
        <w:rPr>
          <w:lang w:val="en-US"/>
        </w:rPr>
        <w:t xml:space="preserve">ễ cuối cùng của Mùa Giáng Sinh!), </w:t>
      </w:r>
      <w:r w:rsidR="00F63244">
        <w:rPr>
          <w:lang w:val="en-US"/>
        </w:rPr>
        <w:t xml:space="preserve">cũng để dành cho chúng ta.  Đặc biệt khi chúng ta </w:t>
      </w:r>
      <w:r w:rsidR="00372479">
        <w:rPr>
          <w:lang w:val="en-US"/>
        </w:rPr>
        <w:t xml:space="preserve">tuân theo </w:t>
      </w:r>
      <w:r w:rsidR="00F63244">
        <w:rPr>
          <w:lang w:val="en-US"/>
        </w:rPr>
        <w:t xml:space="preserve">ý muốn của Chúa, </w:t>
      </w:r>
      <w:r w:rsidR="00DB4973">
        <w:rPr>
          <w:lang w:val="en-US"/>
        </w:rPr>
        <w:t>chúng ta là con yêu dấu của Ngài</w:t>
      </w:r>
      <w:bookmarkStart w:id="0" w:name="_GoBack"/>
      <w:bookmarkEnd w:id="0"/>
      <w:r w:rsidR="00F63244">
        <w:rPr>
          <w:lang w:val="en-US"/>
        </w:rPr>
        <w:t>, Ngài hài lòng về chúng ta.</w:t>
      </w:r>
    </w:p>
    <w:p w14:paraId="452BB432" w14:textId="77777777" w:rsidR="009B214D" w:rsidRDefault="009B214D" w:rsidP="009B214D">
      <w:pPr>
        <w:rPr>
          <w:b/>
          <w:lang w:val="en-US"/>
        </w:rPr>
      </w:pPr>
    </w:p>
    <w:p w14:paraId="5350FF95" w14:textId="77777777" w:rsidR="009B214D" w:rsidRDefault="009B214D" w:rsidP="00372479">
      <w:pPr>
        <w:pStyle w:val="NoSpacing"/>
        <w:rPr>
          <w:b/>
          <w:lang w:val="en-US"/>
        </w:rPr>
      </w:pPr>
    </w:p>
    <w:p w14:paraId="26C1F46F" w14:textId="77777777" w:rsidR="009B214D" w:rsidRDefault="009B214D" w:rsidP="00372479">
      <w:pPr>
        <w:pStyle w:val="NoSpacing"/>
        <w:rPr>
          <w:b/>
          <w:lang w:val="en-US"/>
        </w:rPr>
      </w:pPr>
    </w:p>
    <w:p w14:paraId="7BEF12DB" w14:textId="77777777" w:rsidR="009B214D" w:rsidRDefault="009B214D" w:rsidP="00372479">
      <w:pPr>
        <w:pStyle w:val="NoSpacing"/>
        <w:rPr>
          <w:b/>
          <w:lang w:val="en-US"/>
        </w:rPr>
      </w:pPr>
    </w:p>
    <w:p w14:paraId="0397E7D1" w14:textId="665CCE79" w:rsidR="009B214D" w:rsidRDefault="009B214D" w:rsidP="00372479">
      <w:pPr>
        <w:pStyle w:val="NoSpacing"/>
        <w:rPr>
          <w:b/>
          <w:lang w:val="en-US"/>
        </w:rPr>
      </w:pPr>
    </w:p>
    <w:p w14:paraId="1169E0C9" w14:textId="25E136EB" w:rsidR="009B214D" w:rsidRDefault="009B214D" w:rsidP="00372479">
      <w:pPr>
        <w:pStyle w:val="NoSpacing"/>
        <w:rPr>
          <w:b/>
          <w:lang w:val="en-US"/>
        </w:rPr>
      </w:pPr>
    </w:p>
    <w:p w14:paraId="4C049C2E" w14:textId="67E85D23" w:rsidR="009B214D" w:rsidRDefault="009B214D" w:rsidP="00372479">
      <w:pPr>
        <w:pStyle w:val="NoSpacing"/>
        <w:rPr>
          <w:b/>
          <w:lang w:val="en-US"/>
        </w:rPr>
      </w:pPr>
    </w:p>
    <w:p w14:paraId="5849EC0B" w14:textId="26F14427" w:rsidR="009B214D" w:rsidRDefault="009B214D" w:rsidP="00372479">
      <w:pPr>
        <w:pStyle w:val="NoSpacing"/>
        <w:rPr>
          <w:b/>
          <w:lang w:val="en-US"/>
        </w:rPr>
      </w:pPr>
    </w:p>
    <w:p w14:paraId="10D06410" w14:textId="259B6FC3" w:rsidR="009B214D" w:rsidRDefault="009B214D" w:rsidP="00372479">
      <w:pPr>
        <w:pStyle w:val="NoSpacing"/>
        <w:rPr>
          <w:b/>
          <w:lang w:val="en-US"/>
        </w:rPr>
      </w:pPr>
    </w:p>
    <w:p w14:paraId="571B5D49" w14:textId="77777777" w:rsidR="009B214D" w:rsidRDefault="009B214D" w:rsidP="00372479">
      <w:pPr>
        <w:pStyle w:val="NoSpacing"/>
        <w:rPr>
          <w:b/>
          <w:lang w:val="en-US"/>
        </w:rPr>
      </w:pPr>
    </w:p>
    <w:p w14:paraId="539351FF" w14:textId="77777777" w:rsidR="009B214D" w:rsidRDefault="009B214D" w:rsidP="00372479">
      <w:pPr>
        <w:pStyle w:val="NoSpacing"/>
        <w:rPr>
          <w:b/>
          <w:lang w:val="en-US"/>
        </w:rPr>
      </w:pPr>
    </w:p>
    <w:p w14:paraId="60081410" w14:textId="77777777" w:rsidR="009B214D" w:rsidRDefault="009B214D" w:rsidP="00372479">
      <w:pPr>
        <w:pStyle w:val="NoSpacing"/>
        <w:rPr>
          <w:b/>
          <w:lang w:val="en-US"/>
        </w:rPr>
      </w:pPr>
    </w:p>
    <w:p w14:paraId="7D1CA437" w14:textId="77777777" w:rsidR="009B214D" w:rsidRDefault="009B214D" w:rsidP="00372479">
      <w:pPr>
        <w:pStyle w:val="NoSpacing"/>
        <w:rPr>
          <w:b/>
          <w:lang w:val="en-US"/>
        </w:rPr>
      </w:pPr>
    </w:p>
    <w:p w14:paraId="79A750C1" w14:textId="77777777" w:rsidR="009B214D" w:rsidRDefault="009B214D" w:rsidP="00372479">
      <w:pPr>
        <w:pStyle w:val="NoSpacing"/>
        <w:rPr>
          <w:b/>
          <w:lang w:val="en-US"/>
        </w:rPr>
      </w:pPr>
    </w:p>
    <w:p w14:paraId="6D75F969" w14:textId="77777777" w:rsidR="009B214D" w:rsidRDefault="009B214D" w:rsidP="00372479">
      <w:pPr>
        <w:pStyle w:val="NoSpacing"/>
        <w:rPr>
          <w:b/>
          <w:lang w:val="en-US"/>
        </w:rPr>
      </w:pPr>
    </w:p>
    <w:p w14:paraId="0852A764" w14:textId="77777777" w:rsidR="009B214D" w:rsidRDefault="009B214D" w:rsidP="00372479">
      <w:pPr>
        <w:pStyle w:val="NoSpacing"/>
        <w:rPr>
          <w:b/>
          <w:lang w:val="en-US"/>
        </w:rPr>
      </w:pPr>
    </w:p>
    <w:p w14:paraId="3A416188" w14:textId="77777777" w:rsidR="009B214D" w:rsidRDefault="009B214D" w:rsidP="00372479">
      <w:pPr>
        <w:pStyle w:val="NoSpacing"/>
        <w:rPr>
          <w:b/>
          <w:lang w:val="en-US"/>
        </w:rPr>
      </w:pPr>
    </w:p>
    <w:p w14:paraId="4389D554" w14:textId="77777777" w:rsidR="009B214D" w:rsidRDefault="009B214D" w:rsidP="00372479">
      <w:pPr>
        <w:pStyle w:val="NoSpacing"/>
        <w:rPr>
          <w:b/>
          <w:lang w:val="en-US"/>
        </w:rPr>
      </w:pPr>
    </w:p>
    <w:p w14:paraId="6FBED2BA" w14:textId="77777777" w:rsidR="009B214D" w:rsidRDefault="009B214D" w:rsidP="00372479">
      <w:pPr>
        <w:pStyle w:val="NoSpacing"/>
        <w:rPr>
          <w:b/>
          <w:lang w:val="en-US"/>
        </w:rPr>
      </w:pPr>
    </w:p>
    <w:p w14:paraId="0B9C5350" w14:textId="77777777" w:rsidR="00372479" w:rsidRPr="00951250" w:rsidRDefault="00372479" w:rsidP="00B57A28">
      <w:pPr>
        <w:jc w:val="left"/>
        <w:rPr>
          <w:lang w:val="en-US"/>
        </w:rPr>
      </w:pPr>
    </w:p>
    <w:sectPr w:rsidR="00372479" w:rsidRPr="00951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75"/>
    <w:rsid w:val="000453D2"/>
    <w:rsid w:val="00076405"/>
    <w:rsid w:val="00124500"/>
    <w:rsid w:val="00207A85"/>
    <w:rsid w:val="002248A9"/>
    <w:rsid w:val="002868FE"/>
    <w:rsid w:val="002A1152"/>
    <w:rsid w:val="002D12A8"/>
    <w:rsid w:val="0034761A"/>
    <w:rsid w:val="00366A95"/>
    <w:rsid w:val="00372479"/>
    <w:rsid w:val="003E1C8C"/>
    <w:rsid w:val="003F691C"/>
    <w:rsid w:val="00484EDA"/>
    <w:rsid w:val="004A3B14"/>
    <w:rsid w:val="004C788E"/>
    <w:rsid w:val="00506D5F"/>
    <w:rsid w:val="005A6640"/>
    <w:rsid w:val="005C5F96"/>
    <w:rsid w:val="005D2384"/>
    <w:rsid w:val="00630CB8"/>
    <w:rsid w:val="00666516"/>
    <w:rsid w:val="00760533"/>
    <w:rsid w:val="00796556"/>
    <w:rsid w:val="0087538E"/>
    <w:rsid w:val="00887B8A"/>
    <w:rsid w:val="00891D3F"/>
    <w:rsid w:val="00917ADA"/>
    <w:rsid w:val="00922412"/>
    <w:rsid w:val="00951250"/>
    <w:rsid w:val="00980DEF"/>
    <w:rsid w:val="009B214D"/>
    <w:rsid w:val="00A600FA"/>
    <w:rsid w:val="00AD30F4"/>
    <w:rsid w:val="00B23732"/>
    <w:rsid w:val="00B46287"/>
    <w:rsid w:val="00B57A28"/>
    <w:rsid w:val="00BA17A9"/>
    <w:rsid w:val="00BB2F2E"/>
    <w:rsid w:val="00BD7C10"/>
    <w:rsid w:val="00C24975"/>
    <w:rsid w:val="00C5111B"/>
    <w:rsid w:val="00CD1F32"/>
    <w:rsid w:val="00D119A5"/>
    <w:rsid w:val="00D24842"/>
    <w:rsid w:val="00D53756"/>
    <w:rsid w:val="00D6615A"/>
    <w:rsid w:val="00D80466"/>
    <w:rsid w:val="00DB4973"/>
    <w:rsid w:val="00E2615C"/>
    <w:rsid w:val="00E36FE6"/>
    <w:rsid w:val="00EC2E29"/>
    <w:rsid w:val="00F12296"/>
    <w:rsid w:val="00F33307"/>
    <w:rsid w:val="00F504B9"/>
    <w:rsid w:val="00F54E5B"/>
    <w:rsid w:val="00F63244"/>
    <w:rsid w:val="00F86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ED12"/>
  <w15:chartTrackingRefBased/>
  <w15:docId w15:val="{1F7A8551-0ADC-4A17-9859-051D7BB6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842"/>
    <w:pPr>
      <w:spacing w:line="480" w:lineRule="auto"/>
      <w:jc w:val="both"/>
    </w:pPr>
    <w:rPr>
      <w:sz w:val="24"/>
      <w:lang w:val="en-CA"/>
    </w:rPr>
  </w:style>
  <w:style w:type="paragraph" w:styleId="Heading1">
    <w:name w:val="heading 1"/>
    <w:basedOn w:val="Normal"/>
    <w:next w:val="Normal"/>
    <w:link w:val="Heading1Char"/>
    <w:qFormat/>
    <w:rsid w:val="00D24842"/>
    <w:pPr>
      <w:keepNext/>
      <w:spacing w:line="240" w:lineRule="auto"/>
      <w:jc w:val="center"/>
      <w:outlineLvl w:val="0"/>
    </w:pPr>
    <w:rPr>
      <w:rFonts w:ascii="Times" w:eastAsia="Times" w:hAnsi="Times"/>
      <w:b/>
      <w:sz w:val="48"/>
      <w:lang w:val="en-US"/>
    </w:rPr>
  </w:style>
  <w:style w:type="paragraph" w:styleId="Heading2">
    <w:name w:val="heading 2"/>
    <w:basedOn w:val="Normal"/>
    <w:next w:val="Normal"/>
    <w:link w:val="Heading2Char"/>
    <w:qFormat/>
    <w:rsid w:val="00D24842"/>
    <w:pPr>
      <w:keepNext/>
      <w:spacing w:line="240" w:lineRule="auto"/>
      <w:jc w:val="center"/>
      <w:outlineLvl w:val="1"/>
    </w:pPr>
    <w:rPr>
      <w:rFonts w:ascii="Times" w:eastAsia="Times" w:hAnsi="Times"/>
      <w:b/>
      <w:sz w:val="32"/>
      <w:lang w:val="en-US"/>
    </w:rPr>
  </w:style>
  <w:style w:type="paragraph" w:styleId="Heading3">
    <w:name w:val="heading 3"/>
    <w:basedOn w:val="Normal"/>
    <w:next w:val="Normal"/>
    <w:link w:val="Heading3Char"/>
    <w:qFormat/>
    <w:rsid w:val="00D24842"/>
    <w:pPr>
      <w:keepNext/>
      <w:spacing w:line="240" w:lineRule="auto"/>
      <w:jc w:val="center"/>
      <w:outlineLvl w:val="2"/>
    </w:pPr>
    <w:rPr>
      <w:rFonts w:ascii="Times" w:eastAsia="Times" w:hAnsi="Times"/>
      <w:b/>
      <w:sz w:val="36"/>
      <w:lang w:val="en-US"/>
    </w:rPr>
  </w:style>
  <w:style w:type="paragraph" w:styleId="Heading4">
    <w:name w:val="heading 4"/>
    <w:basedOn w:val="Normal"/>
    <w:next w:val="Normal"/>
    <w:link w:val="Heading4Char"/>
    <w:qFormat/>
    <w:rsid w:val="00D24842"/>
    <w:pPr>
      <w:keepNext/>
      <w:spacing w:line="240" w:lineRule="auto"/>
      <w:outlineLvl w:val="3"/>
    </w:pPr>
    <w:rPr>
      <w:b/>
    </w:rPr>
  </w:style>
  <w:style w:type="paragraph" w:styleId="Heading5">
    <w:name w:val="heading 5"/>
    <w:basedOn w:val="Normal"/>
    <w:next w:val="Normal"/>
    <w:link w:val="Heading5Char"/>
    <w:qFormat/>
    <w:rsid w:val="00D24842"/>
    <w:pPr>
      <w:keepNext/>
      <w:ind w:firstLine="720"/>
      <w:outlineLvl w:val="4"/>
    </w:pPr>
    <w:rPr>
      <w:b/>
    </w:rPr>
  </w:style>
  <w:style w:type="paragraph" w:styleId="Heading6">
    <w:name w:val="heading 6"/>
    <w:basedOn w:val="Normal"/>
    <w:next w:val="Normal"/>
    <w:link w:val="Heading6Char"/>
    <w:qFormat/>
    <w:rsid w:val="00D24842"/>
    <w:pPr>
      <w:keepNext/>
      <w:spacing w:line="240" w:lineRule="auto"/>
      <w:outlineLvl w:val="5"/>
    </w:pPr>
    <w:rPr>
      <w:i/>
      <w:lang w:val="en-US"/>
    </w:rPr>
  </w:style>
  <w:style w:type="paragraph" w:styleId="Heading7">
    <w:name w:val="heading 7"/>
    <w:basedOn w:val="Normal"/>
    <w:next w:val="Normal"/>
    <w:link w:val="Heading7Char"/>
    <w:qFormat/>
    <w:rsid w:val="00D24842"/>
    <w:pPr>
      <w:spacing w:before="240" w:after="60" w:line="240" w:lineRule="auto"/>
      <w:jc w:val="left"/>
      <w:outlineLvl w:val="6"/>
    </w:pPr>
    <w:rPr>
      <w:szCs w:val="24"/>
      <w:lang w:val="en-US"/>
    </w:rPr>
  </w:style>
  <w:style w:type="paragraph" w:styleId="Heading8">
    <w:name w:val="heading 8"/>
    <w:basedOn w:val="Normal"/>
    <w:next w:val="Normal"/>
    <w:link w:val="Heading8Char"/>
    <w:qFormat/>
    <w:rsid w:val="00D24842"/>
    <w:pPr>
      <w:spacing w:before="240" w:after="60" w:line="240" w:lineRule="auto"/>
      <w:jc w:val="left"/>
      <w:outlineLvl w:val="7"/>
    </w:pPr>
    <w:rPr>
      <w:i/>
      <w:iCs/>
      <w:szCs w:val="24"/>
      <w:lang w:val="en-US"/>
    </w:rPr>
  </w:style>
  <w:style w:type="paragraph" w:styleId="Heading9">
    <w:name w:val="heading 9"/>
    <w:basedOn w:val="Normal"/>
    <w:next w:val="Normal"/>
    <w:link w:val="Heading9Char"/>
    <w:qFormat/>
    <w:rsid w:val="00D24842"/>
    <w:pPr>
      <w:spacing w:before="240" w:after="60" w:line="240" w:lineRule="auto"/>
      <w:jc w:val="left"/>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D24842"/>
    <w:pPr>
      <w:spacing w:after="240" w:line="240" w:lineRule="auto"/>
      <w:ind w:firstLine="720"/>
    </w:pPr>
    <w:rPr>
      <w:rFonts w:ascii="Garamond" w:hAnsi="Garamond"/>
      <w:sz w:val="22"/>
    </w:rPr>
  </w:style>
  <w:style w:type="character" w:customStyle="1" w:styleId="FootnoteTextChar">
    <w:name w:val="Footnote Text Char"/>
    <w:basedOn w:val="DefaultParagraphFont"/>
    <w:link w:val="FootnoteText"/>
    <w:semiHidden/>
    <w:rsid w:val="00F504B9"/>
    <w:rPr>
      <w:rFonts w:ascii="Garamond" w:hAnsi="Garamond"/>
      <w:sz w:val="22"/>
      <w:lang w:val="en-CA"/>
    </w:rPr>
  </w:style>
  <w:style w:type="paragraph" w:customStyle="1" w:styleId="IndentedQuote">
    <w:name w:val="Indented Quote"/>
    <w:basedOn w:val="Normal"/>
    <w:link w:val="IndentedQuoteChar"/>
    <w:rsid w:val="00F504B9"/>
    <w:pPr>
      <w:spacing w:after="240" w:line="240" w:lineRule="auto"/>
      <w:ind w:left="720" w:right="720"/>
    </w:pPr>
    <w:rPr>
      <w:rFonts w:ascii="Garamond" w:hAnsi="Garamond"/>
      <w:szCs w:val="24"/>
    </w:rPr>
  </w:style>
  <w:style w:type="character" w:customStyle="1" w:styleId="IndentedQuoteChar">
    <w:name w:val="Indented Quote Char"/>
    <w:basedOn w:val="DefaultParagraphFont"/>
    <w:link w:val="IndentedQuote"/>
    <w:rsid w:val="00F504B9"/>
    <w:rPr>
      <w:rFonts w:ascii="Garamond" w:hAnsi="Garamond"/>
      <w:szCs w:val="24"/>
    </w:rPr>
  </w:style>
  <w:style w:type="character" w:customStyle="1" w:styleId="Heading1Char">
    <w:name w:val="Heading 1 Char"/>
    <w:basedOn w:val="DefaultParagraphFont"/>
    <w:link w:val="Heading1"/>
    <w:rsid w:val="00D24842"/>
    <w:rPr>
      <w:rFonts w:ascii="Times" w:eastAsia="Times" w:hAnsi="Times"/>
      <w:b/>
      <w:sz w:val="48"/>
    </w:rPr>
  </w:style>
  <w:style w:type="character" w:customStyle="1" w:styleId="Heading2Char">
    <w:name w:val="Heading 2 Char"/>
    <w:basedOn w:val="DefaultParagraphFont"/>
    <w:link w:val="Heading2"/>
    <w:rsid w:val="00D24842"/>
    <w:rPr>
      <w:rFonts w:ascii="Times" w:eastAsia="Times" w:hAnsi="Times"/>
      <w:b/>
      <w:sz w:val="32"/>
    </w:rPr>
  </w:style>
  <w:style w:type="character" w:customStyle="1" w:styleId="Heading3Char">
    <w:name w:val="Heading 3 Char"/>
    <w:basedOn w:val="DefaultParagraphFont"/>
    <w:link w:val="Heading3"/>
    <w:rsid w:val="00D24842"/>
    <w:rPr>
      <w:rFonts w:ascii="Times" w:eastAsia="Times" w:hAnsi="Times"/>
      <w:b/>
      <w:sz w:val="36"/>
    </w:rPr>
  </w:style>
  <w:style w:type="character" w:customStyle="1" w:styleId="Heading4Char">
    <w:name w:val="Heading 4 Char"/>
    <w:basedOn w:val="DefaultParagraphFont"/>
    <w:link w:val="Heading4"/>
    <w:rsid w:val="00D24842"/>
    <w:rPr>
      <w:b/>
      <w:sz w:val="24"/>
      <w:lang w:val="en-CA"/>
    </w:rPr>
  </w:style>
  <w:style w:type="character" w:customStyle="1" w:styleId="Heading5Char">
    <w:name w:val="Heading 5 Char"/>
    <w:basedOn w:val="DefaultParagraphFont"/>
    <w:link w:val="Heading5"/>
    <w:rsid w:val="00D24842"/>
    <w:rPr>
      <w:b/>
      <w:sz w:val="24"/>
      <w:lang w:val="en-CA"/>
    </w:rPr>
  </w:style>
  <w:style w:type="character" w:customStyle="1" w:styleId="Heading6Char">
    <w:name w:val="Heading 6 Char"/>
    <w:basedOn w:val="DefaultParagraphFont"/>
    <w:link w:val="Heading6"/>
    <w:rsid w:val="00D24842"/>
    <w:rPr>
      <w:i/>
      <w:sz w:val="24"/>
    </w:rPr>
  </w:style>
  <w:style w:type="character" w:customStyle="1" w:styleId="Heading7Char">
    <w:name w:val="Heading 7 Char"/>
    <w:basedOn w:val="DefaultParagraphFont"/>
    <w:link w:val="Heading7"/>
    <w:rsid w:val="00D24842"/>
    <w:rPr>
      <w:sz w:val="24"/>
      <w:szCs w:val="24"/>
    </w:rPr>
  </w:style>
  <w:style w:type="character" w:customStyle="1" w:styleId="Heading8Char">
    <w:name w:val="Heading 8 Char"/>
    <w:basedOn w:val="DefaultParagraphFont"/>
    <w:link w:val="Heading8"/>
    <w:rsid w:val="00D24842"/>
    <w:rPr>
      <w:i/>
      <w:iCs/>
      <w:sz w:val="24"/>
      <w:szCs w:val="24"/>
    </w:rPr>
  </w:style>
  <w:style w:type="character" w:customStyle="1" w:styleId="Heading9Char">
    <w:name w:val="Heading 9 Char"/>
    <w:basedOn w:val="DefaultParagraphFont"/>
    <w:link w:val="Heading9"/>
    <w:rsid w:val="00D24842"/>
    <w:rPr>
      <w:rFonts w:ascii="Arial" w:hAnsi="Arial" w:cs="Arial"/>
      <w:sz w:val="22"/>
      <w:szCs w:val="22"/>
    </w:rPr>
  </w:style>
  <w:style w:type="paragraph" w:styleId="Caption">
    <w:name w:val="caption"/>
    <w:basedOn w:val="Normal"/>
    <w:next w:val="Normal"/>
    <w:qFormat/>
    <w:rsid w:val="00D24842"/>
    <w:rPr>
      <w:b/>
      <w:lang w:val="en-US"/>
    </w:rPr>
  </w:style>
  <w:style w:type="paragraph" w:styleId="Title">
    <w:name w:val="Title"/>
    <w:basedOn w:val="Normal"/>
    <w:link w:val="TitleChar"/>
    <w:qFormat/>
    <w:rsid w:val="00D24842"/>
    <w:pPr>
      <w:spacing w:line="240" w:lineRule="auto"/>
      <w:jc w:val="center"/>
    </w:pPr>
    <w:rPr>
      <w:rFonts w:ascii="Times" w:eastAsia="Times" w:hAnsi="Times"/>
      <w:b/>
      <w:sz w:val="36"/>
      <w:lang w:val="en-US"/>
    </w:rPr>
  </w:style>
  <w:style w:type="character" w:customStyle="1" w:styleId="TitleChar">
    <w:name w:val="Title Char"/>
    <w:basedOn w:val="DefaultParagraphFont"/>
    <w:link w:val="Title"/>
    <w:rsid w:val="00D24842"/>
    <w:rPr>
      <w:rFonts w:ascii="Times" w:eastAsia="Times" w:hAnsi="Times"/>
      <w:b/>
      <w:sz w:val="36"/>
    </w:rPr>
  </w:style>
  <w:style w:type="character" w:styleId="Strong">
    <w:name w:val="Strong"/>
    <w:basedOn w:val="DefaultParagraphFont"/>
    <w:uiPriority w:val="22"/>
    <w:qFormat/>
    <w:rsid w:val="00D24842"/>
    <w:rPr>
      <w:b/>
      <w:bCs/>
    </w:rPr>
  </w:style>
  <w:style w:type="character" w:styleId="Emphasis">
    <w:name w:val="Emphasis"/>
    <w:basedOn w:val="DefaultParagraphFont"/>
    <w:uiPriority w:val="20"/>
    <w:qFormat/>
    <w:rsid w:val="00D24842"/>
    <w:rPr>
      <w:i/>
      <w:iCs/>
    </w:rPr>
  </w:style>
  <w:style w:type="paragraph" w:styleId="ListParagraph">
    <w:name w:val="List Paragraph"/>
    <w:basedOn w:val="Normal"/>
    <w:uiPriority w:val="34"/>
    <w:qFormat/>
    <w:rsid w:val="00D24842"/>
    <w:pPr>
      <w:ind w:left="720"/>
      <w:contextualSpacing/>
    </w:pPr>
  </w:style>
  <w:style w:type="paragraph" w:styleId="NoSpacing">
    <w:name w:val="No Spacing"/>
    <w:uiPriority w:val="1"/>
    <w:qFormat/>
    <w:rsid w:val="002868FE"/>
    <w:pPr>
      <w:jc w:val="both"/>
    </w:pPr>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D1576E3B94BE499E7FDE5F2B92CE5A" ma:contentTypeVersion="14" ma:contentTypeDescription="Create a new document." ma:contentTypeScope="" ma:versionID="ed20d30ec483b6bbaf96a5a8edddd527">
  <xsd:schema xmlns:xsd="http://www.w3.org/2001/XMLSchema" xmlns:xs="http://www.w3.org/2001/XMLSchema" xmlns:p="http://schemas.microsoft.com/office/2006/metadata/properties" xmlns:ns3="5d936a49-98dd-4c74-924c-476d6a5d4c70" xmlns:ns4="123aa3f9-8e6e-46fd-b3fc-6d512ab17a19" targetNamespace="http://schemas.microsoft.com/office/2006/metadata/properties" ma:root="true" ma:fieldsID="e0ff1256b124353e4608b451134d1c57" ns3:_="" ns4:_="">
    <xsd:import namespace="5d936a49-98dd-4c74-924c-476d6a5d4c70"/>
    <xsd:import namespace="123aa3f9-8e6e-46fd-b3fc-6d512ab17a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36a49-98dd-4c74-924c-476d6a5d4c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3aa3f9-8e6e-46fd-b3fc-6d512ab17a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CDFE9D-7DD0-4632-9F8F-5E201FC003A7}">
  <ds:schemaRefs>
    <ds:schemaRef ds:uri="http://schemas.microsoft.com/sharepoint/v3/contenttype/forms"/>
  </ds:schemaRefs>
</ds:datastoreItem>
</file>

<file path=customXml/itemProps2.xml><?xml version="1.0" encoding="utf-8"?>
<ds:datastoreItem xmlns:ds="http://schemas.openxmlformats.org/officeDocument/2006/customXml" ds:itemID="{71CC6C93-E5DB-4E7D-80A4-56F54B35C6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714816-7085-45B1-B900-283B28DDA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36a49-98dd-4c74-924c-476d6a5d4c70"/>
    <ds:schemaRef ds:uri="123aa3f9-8e6e-46fd-b3fc-6d512ab17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Pitt</dc:creator>
  <cp:keywords/>
  <dc:description/>
  <cp:lastModifiedBy>Fr Joeseph</cp:lastModifiedBy>
  <cp:revision>4</cp:revision>
  <dcterms:created xsi:type="dcterms:W3CDTF">2022-12-22T23:44:00Z</dcterms:created>
  <dcterms:modified xsi:type="dcterms:W3CDTF">2022-12-23T03:16:00Z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0x010100D7D1576E3B94BE499E7FDE5F2B92CE5A</vt:lpwstr>
  </property>
</Properties>
</file>