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E9" w:rsidRDefault="003E28E9" w:rsidP="003E28E9">
      <w:pPr>
        <w:pStyle w:val="NoSpacing"/>
        <w:rPr>
          <w:lang w:val="en-US"/>
        </w:rPr>
      </w:pPr>
      <w:r>
        <w:rPr>
          <w:lang w:val="en-US"/>
        </w:rPr>
        <w:t>Bí Tích Thánh Thể: Nước Cha Trị Đến</w:t>
      </w:r>
    </w:p>
    <w:p w:rsidR="003E28E9" w:rsidRDefault="003E28E9" w:rsidP="003E28E9">
      <w:pPr>
        <w:pStyle w:val="NoSpacing"/>
        <w:rPr>
          <w:lang w:val="en-US"/>
        </w:rPr>
      </w:pPr>
      <w:r>
        <w:rPr>
          <w:lang w:val="en-US"/>
        </w:rPr>
        <w:t>Bài do David Pit viết cho báo Người Đưa Tin Công Giáo (Catholic Messenger)</w:t>
      </w:r>
    </w:p>
    <w:p w:rsidR="003E28E9" w:rsidRDefault="003E28E9" w:rsidP="003E28E9">
      <w:pPr>
        <w:pStyle w:val="NoSpacing"/>
        <w:rPr>
          <w:lang w:val="en-US"/>
        </w:rPr>
      </w:pPr>
    </w:p>
    <w:p w:rsidR="003E28E9" w:rsidRDefault="003E28E9" w:rsidP="003E28E9">
      <w:pPr>
        <w:pStyle w:val="NoSpacing"/>
        <w:rPr>
          <w:lang w:val="en-US"/>
        </w:rPr>
      </w:pPr>
      <w:r>
        <w:rPr>
          <w:lang w:val="en-US"/>
        </w:rPr>
        <w:t>Từ những ngày đầu của Hội Thánh, các Ki-tô hữu đã nghĩ về việc Chúa Ki-tô đến lần thứ hai. Họ chờ mong Chúa trở lại trong vòng vài tuần, có thể vài tháng, sau khi Ngài sống lại. Có thể vài năm. Họ chờ đợi việc trở lại cúa Con Người trong vinh thắng sẽ diễn ra trong cuộc sống của họ. Chúa Giê-su nói: “Amen, Ta bảo các con, những người đang đứng đây sẽ không nếm biết sự chết trước khi họ thấy Nước Chúa đến trong quyền uy” (Mac-cô 9:1; xem thêm Ma-thê-ô 16:26 và Lu-ca 9:27).  Bản văn của Ki-tô giáo thế kỷ thứ nhất, gọi là Di-đa-kê, trình bày rõ thái độ của các Ki-tô hữu về thời cuối cùng được phản ảnh trong phần kết của Kinh Nguyện Thánh Thể với những câu như: “Xin cho ân sủng ngự đến, và xin cho thế giới này qua đi. Amen. Chúc tụng Con Vua Đa-vít. Những ai thánh thiện, xin hãy đến; những ai không thánh thiện, hãy sám hối. Lạy Chúa xin hãy đến. Amen.” Ma-ra-na-tha là từ trong ngôn ngữ A-ra-mit Chúa Giê-su dùng vào thời đó; nó có nghĩa là “Lạy Chúa, xin hãy đến!” và “Xin Chúa hãy đến!” Khi các Ki-tô hữu sơ khai cầu xin trong Kinh Lạy Cha, xin cho “Nước Cha trị đến,” họ thực sư cầu xin điều đó!  Trong khi đó toàn bộ thế giới còn lại xem họ như những nhân vật hoạt hình với râu dài, ào lòng thòng, và mang những tấm bảng với hàng chữ “Tận thế đang đến gần!” Dầu thế, điều không thể nghi ngờ là họ xem chính mình như một đội ngũ đang trên bờ chiến thắng, sắp dành chức vô địch với chỉ vài phút còn lại của trận đấu.  Sự chiến thắng cuối cùng của Chúa đã gần kề; đó là sự chiến thắng sự chết, sự sống lại, và lên trời của Chúa Ki-tô, và được đóng dấu niêm phong của ơn Chúa Thánh Thánh.  Lạy Chúa, xin hãy đến.</w:t>
      </w:r>
    </w:p>
    <w:p w:rsidR="003E28E9" w:rsidRDefault="003E28E9" w:rsidP="003E28E9">
      <w:pPr>
        <w:pStyle w:val="NoSpacing"/>
        <w:rPr>
          <w:lang w:val="en-US"/>
        </w:rPr>
      </w:pPr>
    </w:p>
    <w:p w:rsidR="003E28E9" w:rsidRDefault="003E28E9" w:rsidP="003E28E9">
      <w:pPr>
        <w:pStyle w:val="NoSpacing"/>
        <w:rPr>
          <w:lang w:val="en-US"/>
        </w:rPr>
      </w:pPr>
      <w:r>
        <w:rPr>
          <w:lang w:val="en-US"/>
        </w:rPr>
        <w:t>Đang khi chờ đợi, họ tiếp tục loan truyền Nước Chúa.  Chính là vương quốc họ đã nhìn thấy hiện diện nơi Chúa Giê-su qua lời nói và hành động trong suốt cuộc đời của Chúa.  Sự sống của Chúa đã làm cho kẻ đói no đầy “sự tốt lành” và đuổi kẻ giàu có “trở về tay không.” Sự sống đó đã hạ bệ “những người quyền thế xuống khỏi ngai vàng và nâng cao những kẻ khiêm nhu” (Lu-ca 1:52-53).  Cuộc sống đó đã làm Chúa Giê-su được tuyên dương là Vua, khi đám đông vẫy cành lá vạn tuế tung hô và cả khi Ngài cầu xin với thánh vịnh khi bị đám đông chế nhạo. Sự sống của vương quốc là kết quả qua cái chết của Chúa Giê-su.  Các môn đệ trên đàng Em-mau có thể không hiểu hết ý nghĩa thần học của việc Chúa Giê-su rao giảng, nhưng họ đã hiểu khá đủ rằng, để làm một tín hữu, họ phải mời kẻ xa lạ dùng bữa với họ.  Ngay cả khi kẻ xa lạ này, mới gần đây, đã bảo họ là kẻ ngu si và “chậm tin” (Lu-ca 24:25).   Bởi vì các môn đệ của Chúa đã hiểu rõ rằng cuộc sống của họ là để loan truyền vương quốc sắp đến của Chúa.  Quan tâm đến kẻ xa lạ, cũng như quan tâm tới cộng đoàn, tất cả đều được thực hiện với niềm hy vọng chắc chắn và vững bền là Chúa sẽ trở lại.  Lạy Chúa, xin hãy đến.</w:t>
      </w:r>
    </w:p>
    <w:p w:rsidR="003E28E9" w:rsidRDefault="003E28E9" w:rsidP="003E28E9">
      <w:pPr>
        <w:pStyle w:val="NoSpacing"/>
        <w:rPr>
          <w:lang w:val="en-US"/>
        </w:rPr>
      </w:pPr>
    </w:p>
    <w:p w:rsidR="003E28E9" w:rsidRDefault="003E28E9" w:rsidP="003E28E9">
      <w:pPr>
        <w:pStyle w:val="NoSpacing"/>
        <w:rPr>
          <w:lang w:val="en-US"/>
        </w:rPr>
      </w:pPr>
      <w:r>
        <w:rPr>
          <w:lang w:val="en-US"/>
        </w:rPr>
        <w:t xml:space="preserve">Bởi vi Chúa Ki-tô đã không trở lại ngay, nên việc chờ đợi thời tận cùng trở nên mệt mỏi.  Việc hăng hái để chung của cải như được trình bày trong sách Tông Đồ Công Vụ, rằng “trong họ không có ai phải túng thiếu, vì những ai có của cải hoặc nhà cửa đều bán đi, đem những tiền bán được đến đặt dưới chân các tông đồ và họ phân phối cho từng người tùy theo nhu cầu của mỗi người” (Cv 4:34-35) không còn được kéo dài. Chẳng hạn, khi Hội Thánh Cô-rin-tô nhóm họp thì sự chia rẽ đã xảy ra giữa họ.  Thánh Phao-lô khiển trách họ rằng, “có kẻ thì ra về bụng đói, đang khi có kẻ lại say sưa” (1Co. 11:21).  Sự xuống dốc này cũng dễ hiểu. Chúng ta có thể hành xử thật tốt, chúng ta có thể trở thành người chúng ta muốn, trong một buổi chiều họp mặt gia đình. Nhưng khi cuộc họp mặt kép dài – và khi càng kéo dài hơn – thì những thói quen cũ của chúng ta lại xuất hiện.  Đang khi các tín hữu Cô-rin-tô nghĩ rằng họ đang cử hành Phép Thánh Thể, thì Thánh Phao-lô cho </w:t>
      </w:r>
      <w:r>
        <w:rPr>
          <w:lang w:val="en-US"/>
        </w:rPr>
        <w:lastRenderedPageBreak/>
        <w:t>rằng họ đã không làm thế.  Ngài biện luận rằng các tín hữu phải tránh bắt chước lối sống của người đời. Thay vào đó, họ phải thực hành vương quốc của Chúa mà họ đang trông đợi. Khi làm như thế là họ “loan truyền sự chết của Chúa cho tới khi Ngài đến” (1Co 11:26).  Ở đây, điều căn bản mà Thánh Phao-lô muốn nhấn mạnh là: để xứng đáng ăn Mình Chúa Ki-tô, họ cần quan tâm tới Thân Thể của Chúa Ki-tô ở giữa họ; và để quan tâm tới Thân Thể của Chúa Ki-tô, họ cần cố gắng hành xử như là Thân Thể của Chúa Ki-tô.  Lạy Chúa, xin hãy đến.</w:t>
      </w:r>
    </w:p>
    <w:p w:rsidR="003E28E9" w:rsidRDefault="003E28E9" w:rsidP="003E28E9">
      <w:pPr>
        <w:pStyle w:val="NoSpacing"/>
        <w:rPr>
          <w:lang w:val="en-US"/>
        </w:rPr>
      </w:pPr>
    </w:p>
    <w:p w:rsidR="003E28E9" w:rsidRDefault="003E28E9" w:rsidP="003E28E9">
      <w:pPr>
        <w:pStyle w:val="NoSpacing"/>
        <w:rPr>
          <w:lang w:val="en-US"/>
        </w:rPr>
      </w:pPr>
      <w:r w:rsidRPr="00AB34DA">
        <w:rPr>
          <w:szCs w:val="24"/>
          <w:lang w:val="en-US"/>
        </w:rPr>
        <w:t xml:space="preserve">Giờ đây, chúng ta tiến nhanh về hai ngàn năm sau. Vâng, chúng ta cũng đang cầu cho “Nước Cha trị đến,” nhưng chúng ta hãy thành thật nhìn nhận là không phải nhiều người đang thực sự mong chờ Chúa Giê-su, Đấng được mong đợi từ lâu, trở lại ngày mai. </w:t>
      </w:r>
      <w:r w:rsidRPr="00AB34DA">
        <w:rPr>
          <w:color w:val="202124"/>
          <w:szCs w:val="24"/>
          <w:lang w:val="vi-VN"/>
        </w:rPr>
        <w:t>Dường như chúng ta đã thuộc nằm lòng lời dạy của Thánh Phê-rô trong thư thứ hai</w:t>
      </w:r>
      <w:r w:rsidRPr="00AB34DA">
        <w:rPr>
          <w:color w:val="202124"/>
          <w:szCs w:val="24"/>
          <w:lang w:val="en-US"/>
        </w:rPr>
        <w:t>:</w:t>
      </w:r>
      <w:r w:rsidRPr="00AB34DA">
        <w:rPr>
          <w:color w:val="202124"/>
          <w:szCs w:val="24"/>
          <w:lang w:val="vi-VN"/>
        </w:rPr>
        <w:t xml:space="preserve"> “với Chúa một ngày ví tựa ngàn năm” (3:8a). Bộ phim hoạt hình “</w:t>
      </w:r>
      <w:r w:rsidRPr="00AB34DA">
        <w:rPr>
          <w:color w:val="202124"/>
          <w:szCs w:val="24"/>
          <w:lang w:val="en-US"/>
        </w:rPr>
        <w:t>Ngày Tận Thế đang Gần</w:t>
      </w:r>
      <w:r w:rsidRPr="00AB34DA">
        <w:rPr>
          <w:color w:val="202124"/>
          <w:szCs w:val="24"/>
          <w:lang w:val="vi-VN"/>
        </w:rPr>
        <w:t xml:space="preserve">” </w:t>
      </w:r>
      <w:r w:rsidRPr="00AB34DA">
        <w:rPr>
          <w:szCs w:val="24"/>
          <w:lang w:val="en-US"/>
        </w:rPr>
        <w:t>mang tính hài hước hơn là lời tiên tri. Thay vì ở bên những người thắng cuộc vào phút chót của trận đấu vô địch, nó cảm thấy như đang ở giữa mùa giải, lúc mà nhiều trò chơi và nhiều thực hành đang diễn ra.  Nhưng chúng ta cần nhớ rằng, như thư Thứ Hai của Thánh Phê-rô vi</w:t>
      </w:r>
      <w:r>
        <w:rPr>
          <w:szCs w:val="24"/>
          <w:lang w:val="en-US"/>
        </w:rPr>
        <w:t xml:space="preserve">ết, “đối với Chúa . . . </w:t>
      </w:r>
      <w:r w:rsidRPr="00AB34DA">
        <w:rPr>
          <w:szCs w:val="24"/>
          <w:lang w:val="en-US"/>
        </w:rPr>
        <w:t xml:space="preserve">ngàn năm cũng tựa một ngày. Chúa không chậm trễ thực hiện lời hứa như có kẻ cho là ‘chậm trễ,’ Kỳ thực, Người kiên nhẫn đối với anh em, vì Người không muốn cho ai phải diệt vong nhưng muốn cho mọi người đi tới chỗ ăn năn hối cải.” (2 Phê-rô 3:8a-9). </w:t>
      </w:r>
      <w:r w:rsidRPr="00AB34DA">
        <w:rPr>
          <w:color w:val="202124"/>
          <w:szCs w:val="24"/>
          <w:lang w:val="vi-VN"/>
        </w:rPr>
        <w:t xml:space="preserve">Dù điều này có vẻ giống như cách nói nước đôi về mặt triết học, nhưng </w:t>
      </w:r>
      <w:r>
        <w:rPr>
          <w:color w:val="202124"/>
          <w:szCs w:val="24"/>
          <w:lang w:val="vi-VN"/>
        </w:rPr>
        <w:t>nó gợi ý rằng mặc dù Chúa Ki-tô</w:t>
      </w:r>
      <w:r w:rsidRPr="00AB34DA">
        <w:rPr>
          <w:color w:val="202124"/>
          <w:szCs w:val="24"/>
          <w:lang w:val="vi-VN"/>
        </w:rPr>
        <w:t xml:space="preserve"> sẽ đến vào</w:t>
      </w:r>
      <w:r>
        <w:rPr>
          <w:color w:val="202124"/>
          <w:szCs w:val="24"/>
          <w:lang w:val="vi-VN"/>
        </w:rPr>
        <w:t xml:space="preserve"> ngày tận thế, nhưng Chúa Ki-tô</w:t>
      </w:r>
      <w:r w:rsidRPr="00AB34DA">
        <w:rPr>
          <w:color w:val="202124"/>
          <w:szCs w:val="24"/>
          <w:lang w:val="vi-VN"/>
        </w:rPr>
        <w:t xml:space="preserve"> cũng đang đến ngay b</w:t>
      </w:r>
      <w:r>
        <w:rPr>
          <w:color w:val="202124"/>
          <w:szCs w:val="24"/>
          <w:lang w:val="vi-VN"/>
        </w:rPr>
        <w:t>ây giờ. Chúng ta</w:t>
      </w:r>
      <w:r w:rsidRPr="00AB34DA">
        <w:rPr>
          <w:color w:val="202124"/>
          <w:szCs w:val="24"/>
          <w:lang w:val="vi-VN"/>
        </w:rPr>
        <w:t xml:space="preserve"> biết điều này là đúng.</w:t>
      </w:r>
      <w:r>
        <w:rPr>
          <w:lang w:val="en-US"/>
        </w:rPr>
        <w:t xml:space="preserve"> Như Hiến Chế Phụng Vụ nói rõ, Chúa Ki-tô đến giữa chúng ta trong và qua việc biến đổi bánh và rượu. Chúa Ki-tô đến giữa chúng ta trong và qua việc công bố và giảng dạy lời Chúa.  Chúa Ki-tô đến giữa chúng ta trong và qua linh mục chủ sự giữa cộng đoàn phụng vụ.  Chúa Ki-tô đến giữa chúng ta trong và qua việc cộng đoàn hội họp để cầu nguyện và ca hát (SC 7). Chúa Ki-tô đang ở giữa chúng ta.  Chúa Ki-tô còn sai chúng ta ra đi tiếp tục lời chúng ta cầu xin: “Nước Cha trị đến. Ý Cha thể hiện dưới đất cũng như trên trời.”  Lạy Chúa, xin hãy đến.</w:t>
      </w:r>
    </w:p>
    <w:p w:rsidR="003E28E9" w:rsidRPr="00AB34DA" w:rsidRDefault="003E28E9" w:rsidP="003E28E9">
      <w:pPr>
        <w:pStyle w:val="NoSpacing"/>
        <w:rPr>
          <w:szCs w:val="24"/>
          <w:lang w:val="en-US"/>
        </w:rPr>
      </w:pPr>
      <w:bookmarkStart w:id="0" w:name="_GoBack"/>
      <w:bookmarkEnd w:id="0"/>
    </w:p>
    <w:p w:rsidR="003E28E9" w:rsidRDefault="003E28E9" w:rsidP="003E28E9">
      <w:pPr>
        <w:rPr>
          <w:lang w:val="en-US"/>
        </w:rPr>
      </w:pPr>
    </w:p>
    <w:p w:rsidR="003E28E9" w:rsidRPr="008A16A1" w:rsidRDefault="003E28E9" w:rsidP="003E28E9">
      <w:pPr>
        <w:rPr>
          <w:lang w:val="en-US"/>
        </w:rPr>
      </w:pPr>
    </w:p>
    <w:p w:rsidR="007A2772" w:rsidRDefault="007A2772"/>
    <w:sectPr w:rsidR="007A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E9"/>
    <w:rsid w:val="003E28E9"/>
    <w:rsid w:val="007A2772"/>
    <w:rsid w:val="00CF5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9B1"/>
  <w15:chartTrackingRefBased/>
  <w15:docId w15:val="{1A703F57-4C5D-4F58-856F-0E27B8E0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E9"/>
    <w:pPr>
      <w:spacing w:after="0" w:line="480" w:lineRule="auto"/>
      <w:jc w:val="both"/>
    </w:pPr>
    <w:rPr>
      <w:rFonts w:ascii="Times New Roman" w:eastAsia="Times New Roman" w:hAnsi="Times New Roman"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8E9"/>
    <w:pPr>
      <w:spacing w:after="0" w:line="240" w:lineRule="auto"/>
      <w:jc w:val="both"/>
    </w:pPr>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Joeseph</dc:creator>
  <cp:keywords/>
  <dc:description/>
  <cp:lastModifiedBy>Agnoli, Deacon Frank</cp:lastModifiedBy>
  <cp:revision>2</cp:revision>
  <dcterms:created xsi:type="dcterms:W3CDTF">2023-03-31T02:07:00Z</dcterms:created>
  <dcterms:modified xsi:type="dcterms:W3CDTF">2023-03-31T14:12:00Z</dcterms:modified>
</cp:coreProperties>
</file>