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B79CB" w14:textId="77777777" w:rsidR="00914F27" w:rsidRDefault="00914F27" w:rsidP="00914F27">
      <w:pPr>
        <w:widowControl w:val="0"/>
        <w:pBdr>
          <w:top w:val="nil"/>
          <w:left w:val="nil"/>
          <w:bottom w:val="nil"/>
          <w:right w:val="nil"/>
          <w:between w:val="nil"/>
        </w:pBdr>
        <w:tabs>
          <w:tab w:val="left" w:pos="7920"/>
        </w:tabs>
        <w:spacing w:before="79" w:after="0" w:line="240" w:lineRule="auto"/>
        <w:jc w:val="both"/>
        <w:rPr>
          <w:rFonts w:ascii="Times New Roman" w:eastAsia="Times New Roman" w:hAnsi="Times New Roman" w:cs="Times New Roman"/>
          <w:b/>
          <w:color w:val="000000"/>
          <w:kern w:val="0"/>
          <w:sz w:val="24"/>
          <w:szCs w:val="24"/>
          <w14:ligatures w14:val="none"/>
        </w:rPr>
      </w:pPr>
      <w:r w:rsidRPr="003F41C9">
        <w:rPr>
          <w:rFonts w:ascii="Times New Roman" w:eastAsia="Times New Roman" w:hAnsi="Times New Roman" w:cs="Times New Roman"/>
          <w:b/>
          <w:color w:val="000000"/>
          <w:kern w:val="0"/>
          <w:sz w:val="24"/>
          <w:szCs w:val="24"/>
          <w14:ligatures w14:val="none"/>
        </w:rPr>
        <w:t>Form</w:t>
      </w:r>
      <w:r>
        <w:rPr>
          <w:rFonts w:ascii="Times New Roman" w:eastAsia="Times New Roman" w:hAnsi="Times New Roman" w:cs="Times New Roman"/>
          <w:b/>
          <w:color w:val="000000"/>
          <w:kern w:val="0"/>
          <w:sz w:val="24"/>
          <w:szCs w:val="24"/>
          <w14:ligatures w14:val="none"/>
        </w:rPr>
        <w:t xml:space="preserve"> 310</w:t>
      </w:r>
      <w:r w:rsidRPr="003F41C9">
        <w:rPr>
          <w:rFonts w:ascii="Times New Roman" w:eastAsia="Times New Roman" w:hAnsi="Times New Roman" w:cs="Times New Roman"/>
          <w:b/>
          <w:color w:val="000000"/>
          <w:kern w:val="0"/>
          <w:sz w:val="24"/>
          <w:szCs w:val="24"/>
          <w14:ligatures w14:val="none"/>
        </w:rPr>
        <w:tab/>
      </w:r>
      <w:r>
        <w:rPr>
          <w:rFonts w:ascii="Times New Roman" w:eastAsia="Times New Roman" w:hAnsi="Times New Roman" w:cs="Times New Roman"/>
          <w:b/>
          <w:color w:val="000000"/>
          <w:kern w:val="0"/>
          <w:sz w:val="24"/>
          <w:szCs w:val="24"/>
          <w14:ligatures w14:val="none"/>
        </w:rPr>
        <w:tab/>
      </w:r>
      <w:r>
        <w:rPr>
          <w:rFonts w:ascii="Times New Roman" w:eastAsia="Times New Roman" w:hAnsi="Times New Roman" w:cs="Times New Roman"/>
          <w:b/>
          <w:color w:val="000000"/>
          <w:kern w:val="0"/>
          <w:sz w:val="24"/>
          <w:szCs w:val="24"/>
          <w14:ligatures w14:val="none"/>
        </w:rPr>
        <w:tab/>
      </w:r>
      <w:r w:rsidRPr="003F41C9">
        <w:rPr>
          <w:rFonts w:ascii="Times New Roman" w:eastAsia="Times New Roman" w:hAnsi="Times New Roman" w:cs="Times New Roman"/>
          <w:b/>
          <w:color w:val="000000"/>
          <w:kern w:val="0"/>
          <w:sz w:val="24"/>
          <w:szCs w:val="24"/>
          <w14:ligatures w14:val="none"/>
        </w:rPr>
        <w:t xml:space="preserve">Form </w:t>
      </w:r>
      <w:r>
        <w:rPr>
          <w:rFonts w:ascii="Times New Roman" w:eastAsia="Times New Roman" w:hAnsi="Times New Roman" w:cs="Times New Roman"/>
          <w:b/>
          <w:color w:val="000000"/>
          <w:kern w:val="0"/>
          <w:sz w:val="24"/>
          <w:szCs w:val="24"/>
          <w14:ligatures w14:val="none"/>
        </w:rPr>
        <w:t>310</w:t>
      </w:r>
    </w:p>
    <w:p w14:paraId="0BEC4FF1" w14:textId="77777777" w:rsidR="00914F27" w:rsidRDefault="00914F27" w:rsidP="00914F27">
      <w:pPr>
        <w:widowControl w:val="0"/>
        <w:pBdr>
          <w:top w:val="nil"/>
          <w:left w:val="nil"/>
          <w:bottom w:val="nil"/>
          <w:right w:val="nil"/>
          <w:between w:val="nil"/>
        </w:pBdr>
        <w:tabs>
          <w:tab w:val="left" w:pos="7920"/>
        </w:tabs>
        <w:spacing w:before="79" w:after="0" w:line="240" w:lineRule="auto"/>
        <w:jc w:val="both"/>
        <w:rPr>
          <w:rFonts w:ascii="Times New Roman" w:eastAsia="Times New Roman" w:hAnsi="Times New Roman" w:cs="Times New Roman"/>
          <w:b/>
          <w:color w:val="000000"/>
          <w:kern w:val="0"/>
          <w:sz w:val="24"/>
          <w:szCs w:val="24"/>
          <w14:ligatures w14:val="none"/>
        </w:rPr>
      </w:pPr>
    </w:p>
    <w:p w14:paraId="03C3994F" w14:textId="77777777" w:rsidR="00914F27" w:rsidRDefault="00914F27" w:rsidP="00914F27">
      <w:pPr>
        <w:pStyle w:val="PolicyManualHeader"/>
        <w:jc w:val="center"/>
      </w:pPr>
      <w:bookmarkStart w:id="0" w:name="_Hlk171341149"/>
      <w:r>
        <w:t>Medication Permit Request Form</w:t>
      </w:r>
    </w:p>
    <w:p w14:paraId="01DD2D7E" w14:textId="77777777" w:rsidR="00914F27" w:rsidRPr="00B7142C" w:rsidRDefault="00914F27" w:rsidP="00914F27">
      <w:pPr>
        <w:pStyle w:val="PolicyManualParagraph"/>
        <w:spacing w:before="240"/>
        <w:rPr>
          <w:b/>
          <w:bCs/>
        </w:rPr>
      </w:pPr>
      <w:r w:rsidRPr="00B7142C">
        <w:rPr>
          <w:b/>
          <w:bCs/>
        </w:rPr>
        <w:t xml:space="preserve">A student may take medication at school </w:t>
      </w:r>
      <w:r>
        <w:rPr>
          <w:b/>
          <w:bCs/>
        </w:rPr>
        <w:t xml:space="preserve">and </w:t>
      </w:r>
      <w:r w:rsidRPr="002E1F73">
        <w:rPr>
          <w:b/>
          <w:bCs/>
          <w:color w:val="FF0000"/>
        </w:rPr>
        <w:t>for school sponsored events off campus</w:t>
      </w:r>
      <w:r>
        <w:rPr>
          <w:b/>
          <w:bCs/>
        </w:rPr>
        <w:t xml:space="preserve"> </w:t>
      </w:r>
      <w:r w:rsidRPr="00432E35">
        <w:rPr>
          <w:b/>
          <w:bCs/>
          <w:u w:val="single"/>
        </w:rPr>
        <w:t>ONLY if:</w:t>
      </w:r>
      <w:r w:rsidRPr="00B7142C">
        <w:rPr>
          <w:b/>
          <w:bCs/>
        </w:rPr>
        <w:t xml:space="preserve"> </w:t>
      </w:r>
    </w:p>
    <w:p w14:paraId="1D26DA52" w14:textId="77777777" w:rsidR="00914F27" w:rsidRDefault="00914F27" w:rsidP="00914F27">
      <w:pPr>
        <w:pStyle w:val="PolicyManualParagraph"/>
        <w:numPr>
          <w:ilvl w:val="1"/>
          <w:numId w:val="2"/>
        </w:numPr>
        <w:tabs>
          <w:tab w:val="left" w:pos="630"/>
          <w:tab w:val="left" w:pos="1710"/>
        </w:tabs>
        <w:ind w:left="540" w:hanging="270"/>
      </w:pPr>
      <w:r>
        <w:t xml:space="preserve"> a licensed physician, nurse practitioner, physician assistant or dentist has prescribed the medication, or a</w:t>
      </w:r>
    </w:p>
    <w:p w14:paraId="76924152" w14:textId="77777777" w:rsidR="00914F27" w:rsidRDefault="00914F27" w:rsidP="00914F27">
      <w:pPr>
        <w:pStyle w:val="PolicyManualParagraph"/>
        <w:numPr>
          <w:ilvl w:val="1"/>
          <w:numId w:val="2"/>
        </w:numPr>
        <w:tabs>
          <w:tab w:val="left" w:pos="360"/>
          <w:tab w:val="left" w:pos="1710"/>
        </w:tabs>
        <w:ind w:left="540" w:hanging="270"/>
      </w:pPr>
      <w:r>
        <w:t xml:space="preserve"> parent requests the administration of non-prescription mediation (over- the-counter); </w:t>
      </w:r>
    </w:p>
    <w:p w14:paraId="63E0ED35" w14:textId="77777777" w:rsidR="00914F27" w:rsidRDefault="00914F27" w:rsidP="00914F27">
      <w:pPr>
        <w:pStyle w:val="PolicyManualParagraph"/>
        <w:numPr>
          <w:ilvl w:val="1"/>
          <w:numId w:val="2"/>
        </w:numPr>
        <w:tabs>
          <w:tab w:val="left" w:pos="360"/>
          <w:tab w:val="left" w:pos="1710"/>
        </w:tabs>
        <w:ind w:left="540" w:hanging="270"/>
      </w:pPr>
      <w:r>
        <w:t xml:space="preserve"> the parent/guardian delivers the medication to the school office or nurse; </w:t>
      </w:r>
    </w:p>
    <w:p w14:paraId="46F9055C" w14:textId="77777777" w:rsidR="00914F27" w:rsidRDefault="00914F27" w:rsidP="00914F27">
      <w:pPr>
        <w:pStyle w:val="PolicyManualParagraph"/>
        <w:numPr>
          <w:ilvl w:val="1"/>
          <w:numId w:val="2"/>
        </w:numPr>
        <w:tabs>
          <w:tab w:val="left" w:pos="360"/>
          <w:tab w:val="left" w:pos="1710"/>
        </w:tabs>
        <w:ind w:left="540" w:hanging="270"/>
      </w:pPr>
      <w:r>
        <w:t xml:space="preserve"> the medication is delivered in its prescription container with a current pharmacy prescription label or, if the medication is over-the-counter medication, in the original labeled and sealed container (unopened); </w:t>
      </w:r>
    </w:p>
    <w:p w14:paraId="5A4F84F8" w14:textId="77777777" w:rsidR="00914F27" w:rsidRDefault="00914F27" w:rsidP="00914F27">
      <w:pPr>
        <w:pStyle w:val="PolicyManualParagraph"/>
        <w:numPr>
          <w:ilvl w:val="1"/>
          <w:numId w:val="2"/>
        </w:numPr>
        <w:tabs>
          <w:tab w:val="left" w:pos="360"/>
          <w:tab w:val="left" w:pos="1710"/>
        </w:tabs>
        <w:ind w:left="540" w:hanging="270"/>
      </w:pPr>
      <w:r>
        <w:t xml:space="preserve"> The </w:t>
      </w:r>
      <w:r w:rsidRPr="0070236E">
        <w:rPr>
          <w:color w:val="FF0000"/>
        </w:rPr>
        <w:t>designated</w:t>
      </w:r>
      <w:r>
        <w:t xml:space="preserve"> staff or nurse administers the medication to the student; and </w:t>
      </w:r>
    </w:p>
    <w:p w14:paraId="37AD032C" w14:textId="77777777" w:rsidR="00914F27" w:rsidRDefault="00914F27" w:rsidP="00914F27">
      <w:pPr>
        <w:pStyle w:val="PolicyManualParagraph"/>
        <w:numPr>
          <w:ilvl w:val="1"/>
          <w:numId w:val="2"/>
        </w:numPr>
        <w:tabs>
          <w:tab w:val="left" w:pos="360"/>
          <w:tab w:val="left" w:pos="1710"/>
        </w:tabs>
        <w:ind w:left="540" w:hanging="270"/>
      </w:pPr>
      <w:r>
        <w:t xml:space="preserve"> the parent/guardian completes and returns this form to the school office or nurse. </w:t>
      </w:r>
    </w:p>
    <w:p w14:paraId="035F8A1A" w14:textId="77777777" w:rsidR="00914F27" w:rsidRPr="00432E35" w:rsidRDefault="00914F27" w:rsidP="00914F27">
      <w:pPr>
        <w:pStyle w:val="PolicyManualParagraph"/>
        <w:rPr>
          <w:b/>
          <w:bCs/>
          <w:sz w:val="20"/>
          <w:szCs w:val="20"/>
        </w:rPr>
      </w:pPr>
      <w:r w:rsidRPr="00432E35">
        <w:rPr>
          <w:b/>
          <w:bCs/>
          <w:sz w:val="20"/>
          <w:szCs w:val="20"/>
        </w:rPr>
        <w:t xml:space="preserve">Item </w:t>
      </w:r>
      <w:r>
        <w:rPr>
          <w:b/>
          <w:bCs/>
          <w:sz w:val="20"/>
          <w:szCs w:val="20"/>
        </w:rPr>
        <w:t>5</w:t>
      </w:r>
      <w:r w:rsidRPr="00432E35">
        <w:rPr>
          <w:b/>
          <w:bCs/>
          <w:sz w:val="20"/>
          <w:szCs w:val="20"/>
        </w:rPr>
        <w:t xml:space="preserve"> above does not apply if a parent authorizes a student to self-carry and self-administer medication through an epi-pen, inhaler, insulin pump, or glucose meter and completes and delivers this form to the </w:t>
      </w:r>
      <w:proofErr w:type="gramStart"/>
      <w:r w:rsidRPr="00432E35">
        <w:rPr>
          <w:b/>
          <w:bCs/>
          <w:sz w:val="20"/>
          <w:szCs w:val="20"/>
        </w:rPr>
        <w:t>School</w:t>
      </w:r>
      <w:proofErr w:type="gramEnd"/>
      <w:r w:rsidRPr="00432E35">
        <w:rPr>
          <w:b/>
          <w:bCs/>
          <w:sz w:val="20"/>
          <w:szCs w:val="20"/>
        </w:rPr>
        <w:t xml:space="preserve">. </w:t>
      </w:r>
    </w:p>
    <w:p w14:paraId="0341B621" w14:textId="77777777" w:rsidR="00914F27" w:rsidRPr="00432E35" w:rsidRDefault="00914F27" w:rsidP="00914F27">
      <w:pPr>
        <w:pStyle w:val="PolicyManualParagraph"/>
        <w:spacing w:before="240"/>
        <w:rPr>
          <w:b/>
          <w:bCs/>
        </w:rPr>
      </w:pPr>
      <w:r w:rsidRPr="00432E35">
        <w:rPr>
          <w:b/>
          <w:bCs/>
        </w:rPr>
        <w:t xml:space="preserve">The school </w:t>
      </w:r>
      <w:r w:rsidRPr="00432E35">
        <w:rPr>
          <w:b/>
          <w:bCs/>
          <w:u w:val="single"/>
        </w:rPr>
        <w:t>may NOT:</w:t>
      </w:r>
      <w:r w:rsidRPr="00432E35">
        <w:rPr>
          <w:b/>
          <w:bCs/>
        </w:rPr>
        <w:t xml:space="preserve"> </w:t>
      </w:r>
    </w:p>
    <w:p w14:paraId="0AF4C9B0" w14:textId="77777777" w:rsidR="00914F27" w:rsidRDefault="00914F27" w:rsidP="00914F27">
      <w:pPr>
        <w:pStyle w:val="PolicyManualParagraph"/>
        <w:numPr>
          <w:ilvl w:val="0"/>
          <w:numId w:val="3"/>
        </w:numPr>
      </w:pPr>
      <w:r>
        <w:t xml:space="preserve">accept any medication that is not in the proper container as described above; </w:t>
      </w:r>
    </w:p>
    <w:p w14:paraId="6BEA132B" w14:textId="77777777" w:rsidR="00914F27" w:rsidRDefault="00914F27" w:rsidP="00914F27">
      <w:pPr>
        <w:pStyle w:val="PolicyManualParagraph"/>
        <w:numPr>
          <w:ilvl w:val="0"/>
          <w:numId w:val="3"/>
        </w:numPr>
      </w:pPr>
      <w:r>
        <w:t xml:space="preserve">accept any medication from the student or any person other than the parent/guardian; </w:t>
      </w:r>
    </w:p>
    <w:p w14:paraId="0DEE4C3B" w14:textId="77777777" w:rsidR="00914F27" w:rsidRDefault="00914F27" w:rsidP="00914F27">
      <w:pPr>
        <w:pStyle w:val="PolicyManualParagraph"/>
        <w:numPr>
          <w:ilvl w:val="0"/>
          <w:numId w:val="3"/>
        </w:numPr>
      </w:pPr>
      <w:r>
        <w:t xml:space="preserve"> administer experimental medication or dosages; </w:t>
      </w:r>
    </w:p>
    <w:p w14:paraId="09EF221E" w14:textId="77777777" w:rsidR="00914F27" w:rsidRDefault="00914F27" w:rsidP="00914F27">
      <w:pPr>
        <w:pStyle w:val="PolicyManualParagraph"/>
        <w:numPr>
          <w:ilvl w:val="0"/>
          <w:numId w:val="3"/>
        </w:numPr>
      </w:pPr>
      <w:r>
        <w:t xml:space="preserve">administer any herbal medication, dietary supplements, or other nutritional aids which are not approved as medication by the Federal Drug Administration (FDA); </w:t>
      </w:r>
    </w:p>
    <w:p w14:paraId="35FC9298" w14:textId="77777777" w:rsidR="00914F27" w:rsidRDefault="00914F27" w:rsidP="00914F27">
      <w:pPr>
        <w:pStyle w:val="PolicyManualParagraph"/>
        <w:numPr>
          <w:ilvl w:val="0"/>
          <w:numId w:val="3"/>
        </w:numPr>
      </w:pPr>
      <w:r>
        <w:t xml:space="preserve"> administer any medication with an expiration date that has passed; </w:t>
      </w:r>
    </w:p>
    <w:p w14:paraId="3590A5D0" w14:textId="77777777" w:rsidR="00914F27" w:rsidRDefault="00914F27" w:rsidP="00914F27">
      <w:pPr>
        <w:pStyle w:val="PolicyManualParagraph"/>
        <w:numPr>
          <w:ilvl w:val="0"/>
          <w:numId w:val="3"/>
        </w:numPr>
      </w:pPr>
      <w:r>
        <w:t xml:space="preserve">administer any medication via a central line at school; or </w:t>
      </w:r>
    </w:p>
    <w:p w14:paraId="0935F92D" w14:textId="77777777" w:rsidR="00914F27" w:rsidRDefault="00914F27" w:rsidP="00914F27">
      <w:pPr>
        <w:pStyle w:val="PolicyManualParagraph"/>
        <w:numPr>
          <w:ilvl w:val="0"/>
          <w:numId w:val="3"/>
        </w:numPr>
      </w:pPr>
      <w:r>
        <w:t xml:space="preserve">administer any medication for which the school personnel, in its sole discretion, is not qualified or licensed to administer. </w:t>
      </w:r>
    </w:p>
    <w:p w14:paraId="76A4FA4D" w14:textId="77777777" w:rsidR="00914F27" w:rsidRPr="00432E35" w:rsidRDefault="00914F27" w:rsidP="00914F27">
      <w:pPr>
        <w:pStyle w:val="PolicyManualParagraph"/>
        <w:spacing w:before="240"/>
        <w:rPr>
          <w:b/>
          <w:bCs/>
        </w:rPr>
      </w:pPr>
      <w:r w:rsidRPr="00432E35">
        <w:rPr>
          <w:b/>
          <w:bCs/>
        </w:rPr>
        <w:t xml:space="preserve">A student </w:t>
      </w:r>
      <w:r w:rsidRPr="00432E35">
        <w:rPr>
          <w:b/>
          <w:bCs/>
          <w:u w:val="single"/>
        </w:rPr>
        <w:t>may NOT:</w:t>
      </w:r>
      <w:r w:rsidRPr="00432E35">
        <w:rPr>
          <w:b/>
          <w:bCs/>
        </w:rPr>
        <w:t xml:space="preserve"> </w:t>
      </w:r>
    </w:p>
    <w:p w14:paraId="32235CB3" w14:textId="77777777" w:rsidR="00914F27" w:rsidRDefault="00914F27" w:rsidP="00914F27">
      <w:pPr>
        <w:pStyle w:val="PolicyManualParagraph"/>
        <w:numPr>
          <w:ilvl w:val="0"/>
          <w:numId w:val="4"/>
        </w:numPr>
      </w:pPr>
      <w:r>
        <w:t xml:space="preserve">carry any medication on their person or in their belongings, unless permission granted below for an inhaler, epi-pen, insulin pump, or glucose meter; or </w:t>
      </w:r>
    </w:p>
    <w:p w14:paraId="11A81B44" w14:textId="77777777" w:rsidR="00914F27" w:rsidRDefault="00914F27" w:rsidP="00914F27">
      <w:pPr>
        <w:pStyle w:val="PolicyManualParagraph"/>
        <w:numPr>
          <w:ilvl w:val="0"/>
          <w:numId w:val="4"/>
        </w:numPr>
      </w:pPr>
      <w:r>
        <w:t xml:space="preserve">give any medication to other students. </w:t>
      </w:r>
    </w:p>
    <w:p w14:paraId="792ACA2E" w14:textId="77777777" w:rsidR="00914F27" w:rsidRDefault="00914F27" w:rsidP="00914F27">
      <w:pPr>
        <w:pStyle w:val="PolicyManualParagraph"/>
        <w:spacing w:before="240"/>
        <w:rPr>
          <w:b/>
          <w:bCs/>
        </w:rPr>
      </w:pPr>
      <w:r w:rsidRPr="00432E35">
        <w:rPr>
          <w:b/>
          <w:bCs/>
        </w:rPr>
        <w:t xml:space="preserve">The school </w:t>
      </w:r>
      <w:r w:rsidRPr="00432E35">
        <w:rPr>
          <w:b/>
          <w:bCs/>
          <w:u w:val="single"/>
        </w:rPr>
        <w:t>WILL</w:t>
      </w:r>
      <w:r w:rsidRPr="00432E35">
        <w:rPr>
          <w:b/>
          <w:bCs/>
        </w:rPr>
        <w:t xml:space="preserve"> destroy or dispose of any medication: </w:t>
      </w:r>
    </w:p>
    <w:p w14:paraId="799B35AD" w14:textId="77777777" w:rsidR="00914F27" w:rsidRDefault="00914F27" w:rsidP="00914F27">
      <w:pPr>
        <w:pStyle w:val="PolicyManualParagraph"/>
        <w:numPr>
          <w:ilvl w:val="0"/>
          <w:numId w:val="5"/>
        </w:numPr>
        <w:spacing w:before="240"/>
        <w:rPr>
          <w:b/>
          <w:bCs/>
        </w:rPr>
      </w:pPr>
      <w:r>
        <w:t xml:space="preserve">a parent/guardian does not timely retrieve after the school has requested the parent/guardian to retrieve; </w:t>
      </w:r>
    </w:p>
    <w:p w14:paraId="52672E80" w14:textId="77777777" w:rsidR="00914F27" w:rsidRDefault="00914F27" w:rsidP="00914F27">
      <w:pPr>
        <w:pStyle w:val="PolicyManualParagraph"/>
        <w:numPr>
          <w:ilvl w:val="0"/>
          <w:numId w:val="5"/>
        </w:numPr>
        <w:spacing w:before="240"/>
        <w:rPr>
          <w:b/>
          <w:bCs/>
        </w:rPr>
      </w:pPr>
      <w:r>
        <w:lastRenderedPageBreak/>
        <w:t xml:space="preserve">in a vial (for example, insulin) once started (opened) and not used in 30 days; or </w:t>
      </w:r>
    </w:p>
    <w:p w14:paraId="5B6FB9B1" w14:textId="77777777" w:rsidR="00914F27" w:rsidRPr="00B64877" w:rsidRDefault="00914F27" w:rsidP="00914F27">
      <w:pPr>
        <w:pStyle w:val="PolicyManualParagraph"/>
        <w:numPr>
          <w:ilvl w:val="0"/>
          <w:numId w:val="5"/>
        </w:numPr>
        <w:spacing w:before="240"/>
        <w:rPr>
          <w:b/>
          <w:bCs/>
        </w:rPr>
      </w:pPr>
      <w:r>
        <w:t>with an expiration date that has passed.</w:t>
      </w:r>
    </w:p>
    <w:p w14:paraId="6833A94B" w14:textId="77777777" w:rsidR="00914F27" w:rsidRDefault="00914F27" w:rsidP="00914F27">
      <w:pPr>
        <w:rPr>
          <w:rFonts w:ascii="Times New Roman" w:hAnsi="Times New Roman" w:cs="Times New Roman"/>
          <w:color w:val="000000"/>
          <w:kern w:val="0"/>
          <w:sz w:val="24"/>
          <w:szCs w:val="24"/>
        </w:rPr>
      </w:pPr>
      <w:r>
        <w:br w:type="page"/>
      </w:r>
    </w:p>
    <w:bookmarkEnd w:id="0"/>
    <w:p w14:paraId="20F294F7" w14:textId="77777777" w:rsidR="00914F27" w:rsidRDefault="00914F27" w:rsidP="00914F27">
      <w:pPr>
        <w:widowControl w:val="0"/>
        <w:pBdr>
          <w:top w:val="nil"/>
          <w:left w:val="nil"/>
          <w:bottom w:val="nil"/>
          <w:right w:val="nil"/>
          <w:between w:val="nil"/>
        </w:pBdr>
        <w:tabs>
          <w:tab w:val="left" w:pos="7920"/>
        </w:tabs>
        <w:spacing w:before="79" w:after="0" w:line="240" w:lineRule="auto"/>
        <w:jc w:val="both"/>
        <w:rPr>
          <w:rFonts w:ascii="Times New Roman" w:eastAsia="Times New Roman" w:hAnsi="Times New Roman" w:cs="Times New Roman"/>
          <w:b/>
          <w:color w:val="000000"/>
          <w:kern w:val="0"/>
          <w:sz w:val="24"/>
          <w:szCs w:val="24"/>
          <w14:ligatures w14:val="none"/>
        </w:rPr>
      </w:pPr>
      <w:r w:rsidRPr="003F41C9">
        <w:rPr>
          <w:rFonts w:ascii="Times New Roman" w:eastAsia="Times New Roman" w:hAnsi="Times New Roman" w:cs="Times New Roman"/>
          <w:b/>
          <w:color w:val="000000"/>
          <w:kern w:val="0"/>
          <w:sz w:val="24"/>
          <w:szCs w:val="24"/>
          <w14:ligatures w14:val="none"/>
        </w:rPr>
        <w:lastRenderedPageBreak/>
        <w:t>Form</w:t>
      </w:r>
      <w:r>
        <w:rPr>
          <w:rFonts w:ascii="Times New Roman" w:eastAsia="Times New Roman" w:hAnsi="Times New Roman" w:cs="Times New Roman"/>
          <w:b/>
          <w:color w:val="000000"/>
          <w:kern w:val="0"/>
          <w:sz w:val="24"/>
          <w:szCs w:val="24"/>
          <w14:ligatures w14:val="none"/>
        </w:rPr>
        <w:t xml:space="preserve"> 310</w:t>
      </w:r>
      <w:r w:rsidRPr="003F41C9">
        <w:rPr>
          <w:rFonts w:ascii="Times New Roman" w:eastAsia="Times New Roman" w:hAnsi="Times New Roman" w:cs="Times New Roman"/>
          <w:b/>
          <w:color w:val="000000"/>
          <w:kern w:val="0"/>
          <w:sz w:val="24"/>
          <w:szCs w:val="24"/>
          <w14:ligatures w14:val="none"/>
        </w:rPr>
        <w:tab/>
      </w:r>
      <w:r>
        <w:rPr>
          <w:rFonts w:ascii="Times New Roman" w:eastAsia="Times New Roman" w:hAnsi="Times New Roman" w:cs="Times New Roman"/>
          <w:b/>
          <w:color w:val="000000"/>
          <w:kern w:val="0"/>
          <w:sz w:val="24"/>
          <w:szCs w:val="24"/>
          <w14:ligatures w14:val="none"/>
        </w:rPr>
        <w:tab/>
      </w:r>
      <w:r>
        <w:rPr>
          <w:rFonts w:ascii="Times New Roman" w:eastAsia="Times New Roman" w:hAnsi="Times New Roman" w:cs="Times New Roman"/>
          <w:b/>
          <w:color w:val="000000"/>
          <w:kern w:val="0"/>
          <w:sz w:val="24"/>
          <w:szCs w:val="24"/>
          <w14:ligatures w14:val="none"/>
        </w:rPr>
        <w:tab/>
      </w:r>
      <w:r w:rsidRPr="003F41C9">
        <w:rPr>
          <w:rFonts w:ascii="Times New Roman" w:eastAsia="Times New Roman" w:hAnsi="Times New Roman" w:cs="Times New Roman"/>
          <w:b/>
          <w:color w:val="000000"/>
          <w:kern w:val="0"/>
          <w:sz w:val="24"/>
          <w:szCs w:val="24"/>
          <w14:ligatures w14:val="none"/>
        </w:rPr>
        <w:t xml:space="preserve">Form </w:t>
      </w:r>
      <w:r>
        <w:rPr>
          <w:rFonts w:ascii="Times New Roman" w:eastAsia="Times New Roman" w:hAnsi="Times New Roman" w:cs="Times New Roman"/>
          <w:b/>
          <w:color w:val="000000"/>
          <w:kern w:val="0"/>
          <w:sz w:val="24"/>
          <w:szCs w:val="24"/>
          <w14:ligatures w14:val="none"/>
        </w:rPr>
        <w:t>310</w:t>
      </w:r>
    </w:p>
    <w:p w14:paraId="15497EBB" w14:textId="77777777" w:rsidR="00914F27" w:rsidRDefault="00914F27" w:rsidP="00914F27">
      <w:pPr>
        <w:widowControl w:val="0"/>
        <w:pBdr>
          <w:top w:val="nil"/>
          <w:left w:val="nil"/>
          <w:bottom w:val="nil"/>
          <w:right w:val="nil"/>
          <w:between w:val="nil"/>
        </w:pBdr>
        <w:tabs>
          <w:tab w:val="left" w:pos="7920"/>
        </w:tabs>
        <w:spacing w:before="79" w:after="0" w:line="240" w:lineRule="auto"/>
        <w:jc w:val="both"/>
        <w:rPr>
          <w:rFonts w:ascii="Times New Roman" w:eastAsia="Times New Roman" w:hAnsi="Times New Roman" w:cs="Times New Roman"/>
          <w:b/>
          <w:color w:val="000000"/>
          <w:kern w:val="0"/>
          <w:sz w:val="24"/>
          <w:szCs w:val="24"/>
          <w14:ligatures w14:val="none"/>
        </w:rPr>
      </w:pPr>
    </w:p>
    <w:p w14:paraId="3F8F8BD9" w14:textId="77777777" w:rsidR="00914F27" w:rsidRDefault="00914F27" w:rsidP="00914F27">
      <w:pPr>
        <w:pStyle w:val="PolicyManualHeader"/>
        <w:jc w:val="center"/>
      </w:pPr>
      <w:r>
        <w:t>Medication Permit Request Form</w:t>
      </w:r>
    </w:p>
    <w:p w14:paraId="00F4DB5A" w14:textId="77777777" w:rsidR="00914F27" w:rsidRDefault="00914F27" w:rsidP="00914F27">
      <w:pPr>
        <w:pStyle w:val="PolicyManualHeader"/>
        <w:jc w:val="center"/>
        <w:rPr>
          <w:b w:val="0"/>
          <w:bCs w:val="0"/>
          <w:i/>
          <w:iCs/>
          <w:sz w:val="24"/>
          <w:szCs w:val="22"/>
        </w:rPr>
      </w:pPr>
      <w:r w:rsidRPr="00FD7725">
        <w:rPr>
          <w:b w:val="0"/>
          <w:bCs w:val="0"/>
          <w:i/>
          <w:iCs/>
          <w:sz w:val="24"/>
          <w:szCs w:val="22"/>
        </w:rPr>
        <w:t>(Continued Page 2 of 2)</w:t>
      </w:r>
    </w:p>
    <w:p w14:paraId="4C8FC52A" w14:textId="77777777" w:rsidR="00914F27" w:rsidRDefault="00914F27" w:rsidP="00914F27">
      <w:pPr>
        <w:pStyle w:val="PolicyManualParagraph"/>
      </w:pPr>
      <w:r>
        <w:t xml:space="preserve">To the Nurse or Health Representative of </w:t>
      </w:r>
      <w:r>
        <w:rPr>
          <w:u w:val="single"/>
        </w:rPr>
        <w:tab/>
      </w:r>
      <w:r>
        <w:rPr>
          <w:u w:val="single"/>
        </w:rPr>
        <w:tab/>
      </w:r>
      <w:r>
        <w:rPr>
          <w:u w:val="single"/>
        </w:rPr>
        <w:tab/>
      </w:r>
      <w:r>
        <w:rPr>
          <w:u w:val="single"/>
        </w:rPr>
        <w:tab/>
      </w:r>
      <w:r>
        <w:rPr>
          <w:u w:val="single"/>
        </w:rPr>
        <w:tab/>
      </w:r>
      <w:r>
        <w:rPr>
          <w:u w:val="single"/>
        </w:rPr>
        <w:tab/>
        <w:t xml:space="preserve">           </w:t>
      </w:r>
      <w:r>
        <w:t xml:space="preserve"> School </w:t>
      </w:r>
    </w:p>
    <w:p w14:paraId="428BC250" w14:textId="77777777" w:rsidR="00914F27" w:rsidRDefault="00914F27" w:rsidP="00914F27">
      <w:pPr>
        <w:pStyle w:val="PolicyManualParagraph"/>
        <w:spacing w:after="0"/>
      </w:pPr>
      <w:r>
        <w:t xml:space="preserve">Student name: </w:t>
      </w:r>
      <w:r>
        <w:rPr>
          <w:u w:val="single"/>
        </w:rPr>
        <w:tab/>
      </w:r>
      <w:r>
        <w:rPr>
          <w:u w:val="single"/>
        </w:rPr>
        <w:tab/>
      </w:r>
      <w:r>
        <w:rPr>
          <w:u w:val="single"/>
        </w:rPr>
        <w:tab/>
      </w:r>
      <w:r>
        <w:rPr>
          <w:u w:val="single"/>
        </w:rPr>
        <w:tab/>
      </w:r>
      <w:r>
        <w:rPr>
          <w:u w:val="single"/>
        </w:rPr>
        <w:tab/>
      </w:r>
      <w:r>
        <w:rPr>
          <w:u w:val="single"/>
        </w:rPr>
        <w:tab/>
      </w:r>
      <w:r>
        <w:rPr>
          <w:u w:val="single"/>
        </w:rPr>
        <w:tab/>
      </w:r>
      <w:r>
        <w:t xml:space="preserve"> Grade: </w:t>
      </w:r>
      <w:r>
        <w:rPr>
          <w:u w:val="single"/>
        </w:rPr>
        <w:tab/>
      </w:r>
      <w:r>
        <w:t xml:space="preserve"> DOB: </w:t>
      </w:r>
      <w:r>
        <w:rPr>
          <w:u w:val="single"/>
        </w:rPr>
        <w:tab/>
      </w:r>
      <w:r>
        <w:rPr>
          <w:u w:val="single"/>
        </w:rPr>
        <w:tab/>
      </w:r>
      <w:r>
        <w:rPr>
          <w:u w:val="single"/>
        </w:rPr>
        <w:tab/>
      </w:r>
      <w:r>
        <w:t xml:space="preserve"> </w:t>
      </w:r>
    </w:p>
    <w:p w14:paraId="06AA4524" w14:textId="77777777" w:rsidR="00914F27" w:rsidRDefault="00914F27" w:rsidP="00914F27">
      <w:pPr>
        <w:pStyle w:val="PolicyManualParagraph"/>
        <w:rPr>
          <w:rFonts w:ascii="Arial" w:hAnsi="Arial" w:cs="Arial"/>
          <w:sz w:val="14"/>
          <w:szCs w:val="14"/>
        </w:rPr>
      </w:pPr>
      <w:r>
        <w:rPr>
          <w:rFonts w:ascii="Arial" w:hAnsi="Arial" w:cs="Arial"/>
          <w:sz w:val="18"/>
          <w:szCs w:val="18"/>
        </w:rPr>
        <w:t>P</w:t>
      </w:r>
      <w:r>
        <w:rPr>
          <w:rFonts w:ascii="Arial" w:hAnsi="Arial" w:cs="Arial"/>
          <w:sz w:val="14"/>
          <w:szCs w:val="14"/>
        </w:rPr>
        <w:t xml:space="preserve">LEASE PRINT </w:t>
      </w:r>
      <w:r>
        <w:rPr>
          <w:rFonts w:ascii="Arial" w:hAnsi="Arial" w:cs="Arial"/>
          <w:sz w:val="14"/>
          <w:szCs w:val="14"/>
        </w:rPr>
        <w:tab/>
        <w:t xml:space="preserve">    </w:t>
      </w:r>
      <w:r>
        <w:rPr>
          <w:rFonts w:ascii="Arial" w:hAnsi="Arial" w:cs="Arial"/>
          <w:sz w:val="18"/>
          <w:szCs w:val="18"/>
        </w:rPr>
        <w:t>L</w:t>
      </w:r>
      <w:r>
        <w:rPr>
          <w:rFonts w:ascii="Arial" w:hAnsi="Arial" w:cs="Arial"/>
          <w:sz w:val="14"/>
          <w:szCs w:val="14"/>
        </w:rPr>
        <w:t>AST NAME</w:t>
      </w:r>
      <w:r>
        <w:rPr>
          <w:rFonts w:ascii="Arial" w:hAnsi="Arial" w:cs="Arial"/>
          <w:sz w:val="14"/>
          <w:szCs w:val="14"/>
        </w:rPr>
        <w:tab/>
      </w:r>
      <w:r>
        <w:rPr>
          <w:rFonts w:ascii="Arial" w:hAnsi="Arial" w:cs="Arial"/>
          <w:sz w:val="14"/>
          <w:szCs w:val="14"/>
        </w:rPr>
        <w:tab/>
        <w:t xml:space="preserve">FIRST </w:t>
      </w:r>
      <w:r>
        <w:rPr>
          <w:rFonts w:ascii="Arial" w:hAnsi="Arial" w:cs="Arial"/>
          <w:sz w:val="14"/>
          <w:szCs w:val="14"/>
        </w:rPr>
        <w:tab/>
      </w:r>
      <w:r>
        <w:rPr>
          <w:rFonts w:ascii="Arial" w:hAnsi="Arial" w:cs="Arial"/>
          <w:sz w:val="14"/>
          <w:szCs w:val="14"/>
        </w:rPr>
        <w:tab/>
      </w:r>
      <w:r>
        <w:rPr>
          <w:rFonts w:ascii="Arial" w:hAnsi="Arial" w:cs="Arial"/>
          <w:sz w:val="18"/>
          <w:szCs w:val="18"/>
        </w:rPr>
        <w:t>M</w:t>
      </w:r>
      <w:r>
        <w:rPr>
          <w:rFonts w:ascii="Arial" w:hAnsi="Arial" w:cs="Arial"/>
          <w:sz w:val="14"/>
          <w:szCs w:val="14"/>
        </w:rPr>
        <w:t xml:space="preserve">IDDLE </w:t>
      </w:r>
    </w:p>
    <w:p w14:paraId="4D2B33E5" w14:textId="77777777" w:rsidR="00914F27" w:rsidRPr="00B22931" w:rsidRDefault="00914F27" w:rsidP="00914F27">
      <w:pPr>
        <w:pStyle w:val="PolicyManualParagraph"/>
        <w:rPr>
          <w:u w:val="single"/>
        </w:rPr>
      </w:pPr>
      <w:r>
        <w:t xml:space="preserve">Medication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D72AC6A" w14:textId="77777777" w:rsidR="00914F27" w:rsidRDefault="00914F27" w:rsidP="00914F27">
      <w:pPr>
        <w:pStyle w:val="PolicyManualParagraph"/>
        <w:rPr>
          <w:u w:val="single"/>
        </w:rPr>
      </w:pPr>
      <w:r>
        <w:t xml:space="preserve">Beginning Date: </w:t>
      </w:r>
      <w:r>
        <w:rPr>
          <w:u w:val="single"/>
        </w:rPr>
        <w:tab/>
      </w:r>
      <w:r>
        <w:rPr>
          <w:u w:val="single"/>
        </w:rPr>
        <w:tab/>
      </w:r>
      <w:r>
        <w:rPr>
          <w:u w:val="single"/>
        </w:rPr>
        <w:tab/>
      </w:r>
      <w:r>
        <w:rPr>
          <w:u w:val="single"/>
        </w:rPr>
        <w:tab/>
      </w:r>
      <w:r>
        <w:rPr>
          <w:u w:val="single"/>
        </w:rPr>
        <w:tab/>
      </w:r>
      <w:r>
        <w:t xml:space="preserve"> Ending Date: </w:t>
      </w:r>
      <w:r>
        <w:rPr>
          <w:u w:val="single"/>
        </w:rPr>
        <w:tab/>
      </w:r>
      <w:r>
        <w:rPr>
          <w:u w:val="single"/>
        </w:rPr>
        <w:tab/>
      </w:r>
      <w:r>
        <w:rPr>
          <w:u w:val="single"/>
        </w:rPr>
        <w:tab/>
      </w:r>
      <w:r>
        <w:rPr>
          <w:u w:val="single"/>
        </w:rPr>
        <w:tab/>
      </w:r>
      <w:r>
        <w:rPr>
          <w:u w:val="single"/>
        </w:rPr>
        <w:tab/>
      </w:r>
    </w:p>
    <w:p w14:paraId="034D1848" w14:textId="77777777" w:rsidR="00914F27" w:rsidRDefault="00914F27" w:rsidP="00914F27">
      <w:pPr>
        <w:pStyle w:val="PolicyManualParagraph"/>
        <w:spacing w:after="0"/>
      </w:pPr>
      <w:r>
        <w:t xml:space="preserve"> </w:t>
      </w:r>
    </w:p>
    <w:p w14:paraId="3FA9375B" w14:textId="77777777" w:rsidR="00914F27" w:rsidRPr="00A116B2" w:rsidRDefault="00914F27" w:rsidP="00914F27">
      <w:pPr>
        <w:pStyle w:val="PolicyManualParagraph"/>
        <w:spacing w:line="360" w:lineRule="auto"/>
        <w:rPr>
          <w:u w:val="single"/>
        </w:rPr>
      </w:pPr>
      <w:r>
        <w:t xml:space="preserve">Dosage and Directions: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9BD768D" w14:textId="77777777" w:rsidR="00914F27" w:rsidRDefault="00914F27" w:rsidP="00914F27">
      <w:pPr>
        <w:pStyle w:val="PolicyManualParagraph"/>
      </w:pPr>
      <w:r>
        <w:rPr>
          <w:b/>
          <w:bCs/>
        </w:rPr>
        <w:t xml:space="preserve">Permission to Self-Carry &amp; Self Administer: </w:t>
      </w:r>
    </w:p>
    <w:p w14:paraId="5479DD8E" w14:textId="77777777" w:rsidR="00914F27" w:rsidRDefault="00914F27" w:rsidP="00914F27">
      <w:pPr>
        <w:pStyle w:val="PolicyManualParagraph"/>
      </w:pPr>
      <w:r>
        <w:t xml:space="preserve">I authorize my child (Student) to carry the medications at School and to self-administer the medications, according to the care plan signed by a physician: </w:t>
      </w:r>
    </w:p>
    <w:p w14:paraId="623584B9" w14:textId="77777777" w:rsidR="00914F27" w:rsidRDefault="00914F27" w:rsidP="00914F27">
      <w:pPr>
        <w:pStyle w:val="PolicyManualParagraph"/>
      </w:pPr>
      <w:r>
        <w:rPr>
          <w:rFonts w:ascii="Wingdings" w:hAnsi="Wingdings" w:cs="Wingdings"/>
        </w:rPr>
        <w:t xml:space="preserve"> </w:t>
      </w:r>
      <w:r>
        <w:t xml:space="preserve">Epi-Pen </w:t>
      </w:r>
      <w:r>
        <w:rPr>
          <w:rFonts w:ascii="Wingdings" w:hAnsi="Wingdings" w:cs="Wingdings"/>
        </w:rPr>
        <w:t xml:space="preserve"> </w:t>
      </w:r>
      <w:r>
        <w:t xml:space="preserve">Insulin Pump </w:t>
      </w:r>
      <w:r>
        <w:rPr>
          <w:rFonts w:ascii="Wingdings" w:hAnsi="Wingdings" w:cs="Wingdings"/>
        </w:rPr>
        <w:t xml:space="preserve"> </w:t>
      </w:r>
      <w:r>
        <w:t xml:space="preserve">Inhaler </w:t>
      </w:r>
      <w:r>
        <w:rPr>
          <w:rFonts w:ascii="Wingdings" w:hAnsi="Wingdings" w:cs="Wingdings"/>
        </w:rPr>
        <w:t xml:space="preserve"> </w:t>
      </w:r>
      <w:r>
        <w:t xml:space="preserve">Glucose Meter </w:t>
      </w:r>
    </w:p>
    <w:p w14:paraId="3A319BE0" w14:textId="77777777" w:rsidR="00914F27" w:rsidRDefault="00914F27" w:rsidP="00914F27">
      <w:pPr>
        <w:pStyle w:val="PolicyManualParagraph"/>
        <w:numPr>
          <w:ilvl w:val="0"/>
          <w:numId w:val="1"/>
        </w:numPr>
      </w:pPr>
      <w:r>
        <w:t xml:space="preserve">I request the </w:t>
      </w:r>
      <w:proofErr w:type="gramStart"/>
      <w:r>
        <w:t>School</w:t>
      </w:r>
      <w:proofErr w:type="gramEnd"/>
      <w:r>
        <w:t xml:space="preserve"> administer the medication(s) specified above to the named student, beginning and ending on the dates specified. </w:t>
      </w:r>
    </w:p>
    <w:p w14:paraId="1C35C515" w14:textId="77777777" w:rsidR="00914F27" w:rsidRDefault="00914F27" w:rsidP="00914F27">
      <w:pPr>
        <w:pStyle w:val="PolicyManualParagraph"/>
        <w:numPr>
          <w:ilvl w:val="0"/>
          <w:numId w:val="1"/>
        </w:numPr>
      </w:pPr>
      <w:r>
        <w:t xml:space="preserve">I understand the medication may be given by someone other than a medically trained person. </w:t>
      </w:r>
    </w:p>
    <w:p w14:paraId="55D66EE6" w14:textId="77777777" w:rsidR="00914F27" w:rsidRDefault="00914F27" w:rsidP="00914F27">
      <w:pPr>
        <w:pStyle w:val="PolicyManualParagraph"/>
        <w:numPr>
          <w:ilvl w:val="0"/>
          <w:numId w:val="1"/>
        </w:numPr>
      </w:pPr>
      <w:r>
        <w:t xml:space="preserve">I make this request for the benefit of my child (the named student) and myself. </w:t>
      </w:r>
    </w:p>
    <w:p w14:paraId="1E695735" w14:textId="77777777" w:rsidR="00914F27" w:rsidRDefault="00914F27" w:rsidP="00914F27">
      <w:pPr>
        <w:pStyle w:val="PolicyManualParagraph"/>
        <w:numPr>
          <w:ilvl w:val="0"/>
          <w:numId w:val="1"/>
        </w:numPr>
      </w:pPr>
      <w:r w:rsidRPr="00C377B9">
        <w:rPr>
          <w:b/>
          <w:bCs/>
        </w:rPr>
        <w:t xml:space="preserve">I agree to indemnify and hold harmless the School (named above), the Parish with which the School is affiliated, and the Catholic Diocese of Austin, as well as their agents, contractors, volunteers, employees, and the individuals administering the medication (the Indemnified Parties), of and from any and all claims, demands, or causes of action arising out of or in any way connected with the giving of the medication or failing to give the medication to the student. </w:t>
      </w:r>
    </w:p>
    <w:p w14:paraId="4A434413" w14:textId="77777777" w:rsidR="00914F27" w:rsidRDefault="00914F27" w:rsidP="00914F27">
      <w:pPr>
        <w:pStyle w:val="PolicyManualParagraph"/>
        <w:numPr>
          <w:ilvl w:val="0"/>
          <w:numId w:val="1"/>
        </w:numPr>
      </w:pPr>
      <w:r w:rsidRPr="00C377B9">
        <w:rPr>
          <w:b/>
          <w:bCs/>
        </w:rPr>
        <w:t xml:space="preserve">I, on my own behalf and on behalf of any other parent of the student, release and waive any and all claims, demands, or causes of action against any of the Indemnified Parties for giving or failing to give the medication, either entirely or in the appropriate dosage or manner. </w:t>
      </w:r>
    </w:p>
    <w:p w14:paraId="1197731C" w14:textId="77777777" w:rsidR="00914F27" w:rsidRDefault="00914F27" w:rsidP="00914F27">
      <w:pPr>
        <w:pStyle w:val="PolicyManualParagraph"/>
      </w:pPr>
    </w:p>
    <w:p w14:paraId="7A27A35A" w14:textId="77777777" w:rsidR="00914F27" w:rsidRPr="00C377B9" w:rsidRDefault="00914F27" w:rsidP="00914F27">
      <w:pPr>
        <w:pStyle w:val="PolicyManualParagraph"/>
        <w:rPr>
          <w:u w:val="single"/>
        </w:rPr>
      </w:pPr>
      <w:r>
        <w:t xml:space="preserve">Signature of Parent/Guardian: </w:t>
      </w:r>
      <w:r>
        <w:rPr>
          <w:u w:val="single"/>
        </w:rPr>
        <w:tab/>
      </w:r>
      <w:r>
        <w:rPr>
          <w:u w:val="single"/>
        </w:rPr>
        <w:tab/>
      </w:r>
      <w:r>
        <w:rPr>
          <w:u w:val="single"/>
        </w:rPr>
        <w:tab/>
      </w:r>
      <w:r>
        <w:rPr>
          <w:u w:val="single"/>
        </w:rPr>
        <w:tab/>
      </w:r>
      <w:r>
        <w:rPr>
          <w:u w:val="single"/>
        </w:rPr>
        <w:tab/>
      </w:r>
      <w:r>
        <w:t xml:space="preserve"> Date: </w:t>
      </w:r>
      <w:r>
        <w:rPr>
          <w:u w:val="single"/>
        </w:rPr>
        <w:tab/>
      </w:r>
      <w:r>
        <w:rPr>
          <w:u w:val="single"/>
        </w:rPr>
        <w:tab/>
      </w:r>
      <w:r>
        <w:rPr>
          <w:u w:val="single"/>
        </w:rPr>
        <w:tab/>
      </w:r>
      <w:r>
        <w:rPr>
          <w:u w:val="single"/>
        </w:rPr>
        <w:tab/>
      </w:r>
    </w:p>
    <w:p w14:paraId="5DB2BE03" w14:textId="77777777" w:rsidR="00914F27" w:rsidRPr="000D53B6" w:rsidRDefault="00914F27" w:rsidP="00914F27">
      <w:pPr>
        <w:pStyle w:val="PolicyManualParagraph"/>
        <w:rPr>
          <w:u w:val="single"/>
        </w:rPr>
      </w:pPr>
      <w:r>
        <w:t xml:space="preserve">Physician Name: </w:t>
      </w:r>
      <w:r>
        <w:rPr>
          <w:u w:val="single"/>
        </w:rPr>
        <w:tab/>
      </w:r>
      <w:r>
        <w:rPr>
          <w:u w:val="single"/>
        </w:rPr>
        <w:tab/>
      </w:r>
      <w:r>
        <w:rPr>
          <w:u w:val="single"/>
        </w:rPr>
        <w:tab/>
      </w:r>
      <w:r>
        <w:rPr>
          <w:u w:val="single"/>
        </w:rPr>
        <w:tab/>
      </w:r>
      <w:r>
        <w:rPr>
          <w:u w:val="single"/>
        </w:rPr>
        <w:tab/>
      </w:r>
      <w:r>
        <w:rPr>
          <w:u w:val="single"/>
        </w:rPr>
        <w:tab/>
      </w:r>
      <w:r>
        <w:t xml:space="preserve"> Telephone: </w:t>
      </w:r>
      <w:r>
        <w:rPr>
          <w:u w:val="single"/>
        </w:rPr>
        <w:tab/>
      </w:r>
      <w:r>
        <w:rPr>
          <w:u w:val="single"/>
        </w:rPr>
        <w:tab/>
      </w:r>
      <w:r>
        <w:rPr>
          <w:u w:val="single"/>
        </w:rPr>
        <w:tab/>
      </w:r>
      <w:r>
        <w:rPr>
          <w:u w:val="single"/>
        </w:rPr>
        <w:tab/>
      </w:r>
    </w:p>
    <w:p w14:paraId="2D305EEB" w14:textId="77777777" w:rsidR="00914F27" w:rsidRDefault="00914F27" w:rsidP="00914F27">
      <w:pPr>
        <w:pStyle w:val="PolicyManualadoptedtext"/>
      </w:pPr>
    </w:p>
    <w:p w14:paraId="33B63171" w14:textId="77777777" w:rsidR="00914F27" w:rsidRDefault="00914F27" w:rsidP="00914F27">
      <w:pPr>
        <w:pStyle w:val="PolicyManualadoptedtext"/>
      </w:pPr>
      <w:r>
        <w:t>Adopted: 5/99</w:t>
      </w:r>
    </w:p>
    <w:p w14:paraId="7D2B36F7" w14:textId="18A966FF" w:rsidR="008960A2" w:rsidRPr="00914F27" w:rsidRDefault="00914F27" w:rsidP="00914F27">
      <w:pPr>
        <w:pStyle w:val="PolicyManualadoptedtext"/>
      </w:pPr>
      <w:r>
        <w:t>Revised 2/13, 10/14, 06/16, 07/25</w:t>
      </w:r>
    </w:p>
    <w:sectPr w:rsidR="008960A2" w:rsidRPr="00914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93F8B"/>
    <w:multiLevelType w:val="multilevel"/>
    <w:tmpl w:val="46E415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E7622"/>
    <w:multiLevelType w:val="hybridMultilevel"/>
    <w:tmpl w:val="9AC04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A10FE4"/>
    <w:multiLevelType w:val="hybridMultilevel"/>
    <w:tmpl w:val="62A257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04620"/>
    <w:multiLevelType w:val="hybridMultilevel"/>
    <w:tmpl w:val="C358B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7678FF"/>
    <w:multiLevelType w:val="hybridMultilevel"/>
    <w:tmpl w:val="1C462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174928">
    <w:abstractNumId w:val="1"/>
  </w:num>
  <w:num w:numId="2" w16cid:durableId="1934586731">
    <w:abstractNumId w:val="0"/>
  </w:num>
  <w:num w:numId="3" w16cid:durableId="1944915880">
    <w:abstractNumId w:val="3"/>
  </w:num>
  <w:num w:numId="4" w16cid:durableId="297690265">
    <w:abstractNumId w:val="4"/>
  </w:num>
  <w:num w:numId="5" w16cid:durableId="1286041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27"/>
    <w:rsid w:val="000D7A4A"/>
    <w:rsid w:val="0031797C"/>
    <w:rsid w:val="003B0164"/>
    <w:rsid w:val="004A0C87"/>
    <w:rsid w:val="008960A2"/>
    <w:rsid w:val="00914F27"/>
    <w:rsid w:val="00B95510"/>
    <w:rsid w:val="00C22338"/>
    <w:rsid w:val="00F71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5BE8D"/>
  <w15:chartTrackingRefBased/>
  <w15:docId w15:val="{B208FF5F-7F67-4EB1-874F-6C88CADA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F27"/>
    <w:pPr>
      <w:spacing w:line="259" w:lineRule="auto"/>
    </w:pPr>
    <w:rPr>
      <w:sz w:val="22"/>
      <w:szCs w:val="22"/>
    </w:rPr>
  </w:style>
  <w:style w:type="paragraph" w:styleId="Heading1">
    <w:name w:val="heading 1"/>
    <w:basedOn w:val="Normal"/>
    <w:next w:val="Normal"/>
    <w:link w:val="Heading1Char"/>
    <w:uiPriority w:val="9"/>
    <w:qFormat/>
    <w:rsid w:val="00914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F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F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F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F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F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F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F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F27"/>
    <w:rPr>
      <w:rFonts w:eastAsiaTheme="majorEastAsia" w:cstheme="majorBidi"/>
      <w:color w:val="272727" w:themeColor="text1" w:themeTint="D8"/>
    </w:rPr>
  </w:style>
  <w:style w:type="paragraph" w:styleId="Title">
    <w:name w:val="Title"/>
    <w:basedOn w:val="Normal"/>
    <w:next w:val="Normal"/>
    <w:link w:val="TitleChar"/>
    <w:uiPriority w:val="10"/>
    <w:qFormat/>
    <w:rsid w:val="00914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F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F27"/>
    <w:pPr>
      <w:spacing w:before="160"/>
      <w:jc w:val="center"/>
    </w:pPr>
    <w:rPr>
      <w:i/>
      <w:iCs/>
      <w:color w:val="404040" w:themeColor="text1" w:themeTint="BF"/>
    </w:rPr>
  </w:style>
  <w:style w:type="character" w:customStyle="1" w:styleId="QuoteChar">
    <w:name w:val="Quote Char"/>
    <w:basedOn w:val="DefaultParagraphFont"/>
    <w:link w:val="Quote"/>
    <w:uiPriority w:val="29"/>
    <w:rsid w:val="00914F27"/>
    <w:rPr>
      <w:i/>
      <w:iCs/>
      <w:color w:val="404040" w:themeColor="text1" w:themeTint="BF"/>
    </w:rPr>
  </w:style>
  <w:style w:type="paragraph" w:styleId="ListParagraph">
    <w:name w:val="List Paragraph"/>
    <w:basedOn w:val="Normal"/>
    <w:uiPriority w:val="34"/>
    <w:qFormat/>
    <w:rsid w:val="00914F27"/>
    <w:pPr>
      <w:ind w:left="720"/>
      <w:contextualSpacing/>
    </w:pPr>
  </w:style>
  <w:style w:type="character" w:styleId="IntenseEmphasis">
    <w:name w:val="Intense Emphasis"/>
    <w:basedOn w:val="DefaultParagraphFont"/>
    <w:uiPriority w:val="21"/>
    <w:qFormat/>
    <w:rsid w:val="00914F27"/>
    <w:rPr>
      <w:i/>
      <w:iCs/>
      <w:color w:val="0F4761" w:themeColor="accent1" w:themeShade="BF"/>
    </w:rPr>
  </w:style>
  <w:style w:type="paragraph" w:styleId="IntenseQuote">
    <w:name w:val="Intense Quote"/>
    <w:basedOn w:val="Normal"/>
    <w:next w:val="Normal"/>
    <w:link w:val="IntenseQuoteChar"/>
    <w:uiPriority w:val="30"/>
    <w:qFormat/>
    <w:rsid w:val="00914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F27"/>
    <w:rPr>
      <w:i/>
      <w:iCs/>
      <w:color w:val="0F4761" w:themeColor="accent1" w:themeShade="BF"/>
    </w:rPr>
  </w:style>
  <w:style w:type="character" w:styleId="IntenseReference">
    <w:name w:val="Intense Reference"/>
    <w:basedOn w:val="DefaultParagraphFont"/>
    <w:uiPriority w:val="32"/>
    <w:qFormat/>
    <w:rsid w:val="00914F27"/>
    <w:rPr>
      <w:b/>
      <w:bCs/>
      <w:smallCaps/>
      <w:color w:val="0F4761" w:themeColor="accent1" w:themeShade="BF"/>
      <w:spacing w:val="5"/>
    </w:rPr>
  </w:style>
  <w:style w:type="paragraph" w:customStyle="1" w:styleId="PolicyManualHeader">
    <w:name w:val="Policy Manual Header"/>
    <w:basedOn w:val="Normal"/>
    <w:link w:val="PolicyManualHeaderChar"/>
    <w:qFormat/>
    <w:rsid w:val="00914F27"/>
    <w:pPr>
      <w:autoSpaceDE w:val="0"/>
      <w:autoSpaceDN w:val="0"/>
      <w:adjustRightInd w:val="0"/>
      <w:spacing w:after="120" w:line="240" w:lineRule="auto"/>
    </w:pPr>
    <w:rPr>
      <w:rFonts w:ascii="Times New Roman" w:hAnsi="Times New Roman" w:cs="Times New Roman"/>
      <w:b/>
      <w:bCs/>
      <w:color w:val="000000"/>
      <w:kern w:val="0"/>
      <w:sz w:val="28"/>
      <w:szCs w:val="24"/>
    </w:rPr>
  </w:style>
  <w:style w:type="paragraph" w:customStyle="1" w:styleId="PolicyManualadoptedtext">
    <w:name w:val="Policy Manual adopted text"/>
    <w:basedOn w:val="Normal"/>
    <w:link w:val="PolicyManualadoptedtextChar"/>
    <w:qFormat/>
    <w:rsid w:val="00914F27"/>
    <w:pPr>
      <w:spacing w:after="0" w:line="240" w:lineRule="auto"/>
    </w:pPr>
    <w:rPr>
      <w:rFonts w:ascii="Times New Roman" w:hAnsi="Times New Roman" w:cs="Times New Roman"/>
      <w:i/>
      <w:iCs/>
      <w:sz w:val="18"/>
      <w:szCs w:val="24"/>
    </w:rPr>
  </w:style>
  <w:style w:type="character" w:customStyle="1" w:styleId="PolicyManualHeaderChar">
    <w:name w:val="Policy Manual Header Char"/>
    <w:basedOn w:val="DefaultParagraphFont"/>
    <w:link w:val="PolicyManualHeader"/>
    <w:rsid w:val="00914F27"/>
    <w:rPr>
      <w:rFonts w:ascii="Times New Roman" w:hAnsi="Times New Roman" w:cs="Times New Roman"/>
      <w:b/>
      <w:bCs/>
      <w:color w:val="000000"/>
      <w:kern w:val="0"/>
      <w:sz w:val="28"/>
    </w:rPr>
  </w:style>
  <w:style w:type="paragraph" w:customStyle="1" w:styleId="PolicyManualParagraph">
    <w:name w:val="Policy Manual Paragraph"/>
    <w:basedOn w:val="Normal"/>
    <w:link w:val="PolicyManualParagraphChar"/>
    <w:qFormat/>
    <w:rsid w:val="00914F27"/>
    <w:pPr>
      <w:autoSpaceDE w:val="0"/>
      <w:autoSpaceDN w:val="0"/>
      <w:adjustRightInd w:val="0"/>
      <w:spacing w:after="120" w:line="240" w:lineRule="auto"/>
    </w:pPr>
    <w:rPr>
      <w:rFonts w:ascii="Times New Roman" w:hAnsi="Times New Roman" w:cs="Times New Roman"/>
      <w:color w:val="000000"/>
      <w:kern w:val="0"/>
      <w:sz w:val="24"/>
      <w:szCs w:val="24"/>
    </w:rPr>
  </w:style>
  <w:style w:type="character" w:customStyle="1" w:styleId="PolicyManualadoptedtextChar">
    <w:name w:val="Policy Manual adopted text Char"/>
    <w:basedOn w:val="DefaultParagraphFont"/>
    <w:link w:val="PolicyManualadoptedtext"/>
    <w:rsid w:val="00914F27"/>
    <w:rPr>
      <w:rFonts w:ascii="Times New Roman" w:hAnsi="Times New Roman" w:cs="Times New Roman"/>
      <w:i/>
      <w:iCs/>
      <w:sz w:val="18"/>
    </w:rPr>
  </w:style>
  <w:style w:type="character" w:customStyle="1" w:styleId="PolicyManualParagraphChar">
    <w:name w:val="Policy Manual Paragraph Char"/>
    <w:basedOn w:val="DefaultParagraphFont"/>
    <w:link w:val="PolicyManualParagraph"/>
    <w:rsid w:val="00914F27"/>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3376</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Laster</dc:creator>
  <cp:keywords/>
  <dc:description/>
  <cp:lastModifiedBy>Genevieve Dike</cp:lastModifiedBy>
  <cp:revision>2</cp:revision>
  <dcterms:created xsi:type="dcterms:W3CDTF">2025-08-20T16:10:00Z</dcterms:created>
  <dcterms:modified xsi:type="dcterms:W3CDTF">2025-08-20T16:10:00Z</dcterms:modified>
</cp:coreProperties>
</file>