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0BE" w:rsidRDefault="006B40BE" w:rsidP="006B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B40B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LEASE CHECKLIST</w:t>
      </w:r>
    </w:p>
    <w:p w:rsidR="006B40BE" w:rsidRPr="006B40BE" w:rsidRDefault="006B40BE" w:rsidP="006B40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6B40BE" w:rsidRDefault="006B40BE" w:rsidP="006B40B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Items to Obtain Prior to Entering into a Lease of Pastorate Property </w:t>
      </w:r>
    </w:p>
    <w:p w:rsidR="006B40BE" w:rsidRDefault="006B40BE" w:rsidP="006B40B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and</w:t>
      </w:r>
    </w:p>
    <w:p w:rsidR="006B40BE" w:rsidRPr="006B40BE" w:rsidRDefault="006B40BE" w:rsidP="006B40B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Items to Deliver to Tenants</w:t>
      </w:r>
    </w:p>
    <w:p w:rsidR="006B40BE" w:rsidRPr="006B40BE" w:rsidRDefault="006B40BE" w:rsidP="006B40B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B40BE" w:rsidRPr="006B40BE" w:rsidRDefault="006B40BE" w:rsidP="006B40B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Obtain Lease Application—use Diocesan approved form of Lease Application.</w:t>
      </w:r>
    </w:p>
    <w:p w:rsidR="006B40BE" w:rsidRPr="006B40BE" w:rsidRDefault="006B40BE" w:rsidP="006B40B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Obtain background checks and credit reports for each applicant/tenant.  Please contact Diocesan HR Office to request the required background checks and credit reports. </w:t>
      </w:r>
    </w:p>
    <w:p w:rsidR="006B40BE" w:rsidRPr="006B40BE" w:rsidRDefault="006B40BE" w:rsidP="006B40B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Tenant(s) must complete Diocese of Madison Safe Environment Protocols.    Please contact Diocesan Office of Safe Environment.  </w:t>
      </w:r>
    </w:p>
    <w:p w:rsidR="006B40BE" w:rsidRPr="006B40BE" w:rsidRDefault="006B40BE" w:rsidP="006B40B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Understand what pets, if any, the tenant(s) will have in the leased premises—you can prohibit pets.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Be cautious with respect to service animals. Do not ask what disability the tenant has. Ask only if the animal is required due to a disability (unless readily apparent) and what work/tasks is the animal trained to perform (unless readily apparent). If you believe the service animal is a </w:t>
      </w:r>
      <w:proofErr w:type="gramStart"/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problem</w:t>
      </w:r>
      <w:proofErr w:type="gramEnd"/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seek counsel as to how to proceed.</w:t>
      </w:r>
    </w:p>
    <w:p w:rsidR="006B40BE" w:rsidRPr="006B40BE" w:rsidRDefault="006B40BE" w:rsidP="00EF7DF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Understand if there will be a waterbed and if so, make sure the tenant(s) have proper insurance to cover damage caused by waterbeds—you can prohibit waterbeds. </w:t>
      </w:r>
    </w:p>
    <w:p w:rsidR="006B40BE" w:rsidRPr="006B40BE" w:rsidRDefault="006B40BE" w:rsidP="006B40B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Prepare lease based on approved Diocesan form of Lease.</w:t>
      </w:r>
    </w:p>
    <w:p w:rsidR="006B40BE" w:rsidRPr="006B40BE" w:rsidRDefault="006B40BE" w:rsidP="006B40B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Collect a security deposit.  The security deposit may be deposited in the pastorate bank account.  It does not need to be in a separate account.</w:t>
      </w:r>
      <w:r w:rsidR="002A37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It should be collected prior to tenant move-in.</w:t>
      </w:r>
    </w:p>
    <w:p w:rsidR="006B40BE" w:rsidRDefault="006B40BE" w:rsidP="006B40B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Obtain tenant(s) signature on the lease prior to tenant move-in.</w:t>
      </w:r>
    </w:p>
    <w:p w:rsidR="002A370B" w:rsidRPr="006B40BE" w:rsidRDefault="002A370B" w:rsidP="006B40B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Obtain first month’s rent check prior to tenant move-in. </w:t>
      </w:r>
    </w:p>
    <w:p w:rsidR="006B40BE" w:rsidRPr="006B40BE" w:rsidRDefault="006B40BE" w:rsidP="006B40B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At move-in, deliver to tenant(s)-- a “Check in /Check out Rental Condition Checklist—this form needs to be completed by the tenant and returned to landlord.  Landlord needs to retain this form in its lease file for the tenant(s).</w:t>
      </w:r>
    </w:p>
    <w:p w:rsidR="006B40BE" w:rsidRDefault="006B40BE" w:rsidP="00C81EB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For Madison properties, deliver to tenants a copy of the publication titled:</w:t>
      </w:r>
      <w:proofErr w:type="gramStart"/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   “</w:t>
      </w:r>
      <w:proofErr w:type="gramEnd"/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Tenant &amp; Landlord Rights and Responsibilities.”  Also provide the Madison Fire Dept. Tenant Fire Safety Information document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6B40BE" w:rsidRPr="006B40BE" w:rsidRDefault="006B40BE" w:rsidP="00C81EB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For all properties</w:t>
      </w:r>
      <w:r w:rsidR="002A37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constructed prior to 1978</w:t>
      </w: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deliver to tenant(s) the “Protect Your Family </w:t>
      </w:r>
      <w:proofErr w:type="gramStart"/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From</w:t>
      </w:r>
      <w:proofErr w:type="gramEnd"/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Lead in Your Home” publication</w:t>
      </w:r>
      <w:r w:rsidR="002A37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 If you are not sure when the property was constructed, be safe and provide a copy of the publication to the tenant(s). </w:t>
      </w:r>
    </w:p>
    <w:p w:rsidR="006B40BE" w:rsidRPr="006B40BE" w:rsidRDefault="006B40BE" w:rsidP="006B40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B40BE">
        <w:rPr>
          <w:rFonts w:ascii="Times New Roman" w:eastAsia="Times New Roman" w:hAnsi="Times New Roman" w:cs="Times New Roman"/>
          <w:kern w:val="0"/>
          <w:sz w:val="24"/>
          <w:szCs w:val="24"/>
        </w:rPr>
        <w:t>Deliver a copy of the fully executed lease to tenant and keep signed original lease in Pastorate files.    </w:t>
      </w:r>
    </w:p>
    <w:p w:rsidR="006B40BE" w:rsidRPr="006B40BE" w:rsidRDefault="006B40BE">
      <w:pPr>
        <w:rPr>
          <w:rFonts w:ascii="Times New Roman" w:hAnsi="Times New Roman" w:cs="Times New Roman"/>
          <w:sz w:val="24"/>
          <w:szCs w:val="24"/>
        </w:rPr>
      </w:pPr>
    </w:p>
    <w:sectPr w:rsidR="006B40BE" w:rsidRPr="006B4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5B3" w:rsidRDefault="001B15B3" w:rsidP="007731C7">
      <w:pPr>
        <w:spacing w:after="0" w:line="240" w:lineRule="auto"/>
      </w:pPr>
      <w:r>
        <w:separator/>
      </w:r>
    </w:p>
  </w:endnote>
  <w:endnote w:type="continuationSeparator" w:id="0">
    <w:p w:rsidR="001B15B3" w:rsidRDefault="001B15B3" w:rsidP="0077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1C7" w:rsidRPr="008736A9" w:rsidRDefault="001B15B3" w:rsidP="008736A9">
    <w:pPr>
      <w:pStyle w:val="DocID"/>
    </w:pPr>
    <w:r>
      <w:fldChar w:fldCharType="begin"/>
    </w:r>
    <w:r>
      <w:instrText xml:space="preserve"> DOCPROPERTY DOCXDOCID DMS=NetDocuments Format=&lt;&lt;ID&gt;&gt;.&lt;&lt;VER&gt;&gt; \* MERGEFORMAT </w:instrText>
    </w:r>
    <w:r>
      <w:fldChar w:fldCharType="separate"/>
    </w:r>
    <w:r w:rsidR="008736A9" w:rsidRPr="008736A9">
      <w:t>4870-9945-5992.1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1C7" w:rsidRDefault="001B15B3" w:rsidP="008736A9">
    <w:pPr>
      <w:pStyle w:val="DocID"/>
    </w:pPr>
    <w:r>
      <w:fldChar w:fldCharType="begin"/>
    </w:r>
    <w:r>
      <w:instrText xml:space="preserve"> DOCPROPERTY DOCXDOCID DMS=NetDocuments Format=&lt;&lt;ID&gt;&gt;.&lt;&lt;VER&gt;&gt; \* MERGEFORMAT </w:instrText>
    </w:r>
    <w:r>
      <w:fldChar w:fldCharType="separate"/>
    </w:r>
    <w:r w:rsidR="008736A9" w:rsidRPr="008736A9">
      <w:t>4870-9945-5992.1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1C7" w:rsidRPr="008736A9" w:rsidRDefault="001B15B3" w:rsidP="008736A9">
    <w:pPr>
      <w:pStyle w:val="DocID"/>
    </w:pPr>
    <w:r>
      <w:fldChar w:fldCharType="begin"/>
    </w:r>
    <w:r>
      <w:instrText xml:space="preserve"> DOCPROPERTY DOCXDOCID DMS=NetDocuments Format=&lt;&lt;ID&gt;&gt;.&lt;&lt;VER&gt;&gt; \* MERGEFORMAT </w:instrText>
    </w:r>
    <w:r>
      <w:fldChar w:fldCharType="separate"/>
    </w:r>
    <w:r w:rsidR="008736A9" w:rsidRPr="008736A9">
      <w:t>4870-9945-5992.1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5B3" w:rsidRDefault="001B15B3" w:rsidP="007731C7">
      <w:pPr>
        <w:spacing w:after="0" w:line="240" w:lineRule="auto"/>
      </w:pPr>
      <w:r>
        <w:separator/>
      </w:r>
    </w:p>
  </w:footnote>
  <w:footnote w:type="continuationSeparator" w:id="0">
    <w:p w:rsidR="001B15B3" w:rsidRDefault="001B15B3" w:rsidP="0077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1C7" w:rsidRDefault="00773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1C7" w:rsidRDefault="00773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1C7" w:rsidRDefault="00773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51AB"/>
    <w:multiLevelType w:val="hybridMultilevel"/>
    <w:tmpl w:val="76F03D2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>
      <w:start w:val="1"/>
      <w:numFmt w:val="lowerRoman"/>
      <w:lvlText w:val="%3."/>
      <w:lvlJc w:val="right"/>
      <w:pPr>
        <w:ind w:left="1845" w:hanging="180"/>
      </w:pPr>
    </w:lvl>
    <w:lvl w:ilvl="3" w:tplc="FFFFFFFF">
      <w:start w:val="1"/>
      <w:numFmt w:val="decimal"/>
      <w:lvlText w:val="%4."/>
      <w:lvlJc w:val="left"/>
      <w:pPr>
        <w:ind w:left="2565" w:hanging="360"/>
      </w:pPr>
    </w:lvl>
    <w:lvl w:ilvl="4" w:tplc="FFFFFFFF">
      <w:start w:val="1"/>
      <w:numFmt w:val="lowerLetter"/>
      <w:lvlText w:val="%5."/>
      <w:lvlJc w:val="left"/>
      <w:pPr>
        <w:ind w:left="3285" w:hanging="360"/>
      </w:pPr>
    </w:lvl>
    <w:lvl w:ilvl="5" w:tplc="FFFFFFFF">
      <w:start w:val="1"/>
      <w:numFmt w:val="lowerRoman"/>
      <w:lvlText w:val="%6."/>
      <w:lvlJc w:val="right"/>
      <w:pPr>
        <w:ind w:left="4005" w:hanging="180"/>
      </w:pPr>
    </w:lvl>
    <w:lvl w:ilvl="6" w:tplc="FFFFFFFF">
      <w:start w:val="1"/>
      <w:numFmt w:val="decimal"/>
      <w:lvlText w:val="%7."/>
      <w:lvlJc w:val="left"/>
      <w:pPr>
        <w:ind w:left="4725" w:hanging="360"/>
      </w:pPr>
    </w:lvl>
    <w:lvl w:ilvl="7" w:tplc="FFFFFFFF">
      <w:start w:val="1"/>
      <w:numFmt w:val="lowerLetter"/>
      <w:lvlText w:val="%8."/>
      <w:lvlJc w:val="left"/>
      <w:pPr>
        <w:ind w:left="5445" w:hanging="360"/>
      </w:pPr>
    </w:lvl>
    <w:lvl w:ilvl="8" w:tplc="FFFFFFFF">
      <w:start w:val="1"/>
      <w:numFmt w:val="lowerRoman"/>
      <w:lvlText w:val="%9."/>
      <w:lvlJc w:val="right"/>
      <w:pPr>
        <w:ind w:left="6165" w:hanging="180"/>
      </w:pPr>
    </w:lvl>
  </w:abstractNum>
  <w:num w:numId="1" w16cid:durableId="614895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BE"/>
    <w:rsid w:val="001B15B3"/>
    <w:rsid w:val="002A370B"/>
    <w:rsid w:val="006B40BE"/>
    <w:rsid w:val="007731C7"/>
    <w:rsid w:val="008736A9"/>
    <w:rsid w:val="00D966FF"/>
    <w:rsid w:val="00E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0BA4"/>
  <w15:chartTrackingRefBased/>
  <w15:docId w15:val="{DD938639-7453-41FB-A3F2-C6D5F791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1C7"/>
  </w:style>
  <w:style w:type="paragraph" w:styleId="Footer">
    <w:name w:val="footer"/>
    <w:basedOn w:val="Normal"/>
    <w:link w:val="FooterChar"/>
    <w:uiPriority w:val="99"/>
    <w:unhideWhenUsed/>
    <w:rsid w:val="00773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1C7"/>
  </w:style>
  <w:style w:type="paragraph" w:customStyle="1" w:styleId="DocID">
    <w:name w:val="DocID_"/>
    <w:basedOn w:val="Normal"/>
    <w:next w:val="Normal"/>
    <w:uiPriority w:val="99"/>
    <w:rsid w:val="007731C7"/>
    <w:pPr>
      <w:spacing w:after="0" w:line="240" w:lineRule="auto"/>
    </w:pPr>
    <w:rPr>
      <w:rFonts w:ascii="Arial" w:eastAsia="Times New Roman" w:hAnsi="Arial" w:cs="Arial"/>
      <w:noProof/>
      <w:kern w:val="0"/>
      <w:sz w:val="16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84b5dd3e48f56b4b6c04bdf69951ca70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1349fcefc3fb18bf42488a1f08401134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d6948a-99c9-4876-b0c8-e975f1ecf330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Props1.xml><?xml version="1.0" encoding="utf-8"?>
<ds:datastoreItem xmlns:ds="http://schemas.openxmlformats.org/officeDocument/2006/customXml" ds:itemID="{019EC23A-90ED-4411-B372-23D3F159D35A}"/>
</file>

<file path=customXml/itemProps2.xml><?xml version="1.0" encoding="utf-8"?>
<ds:datastoreItem xmlns:ds="http://schemas.openxmlformats.org/officeDocument/2006/customXml" ds:itemID="{0E521F6A-96BE-4FCC-B07F-A1BC7188D9B3}"/>
</file>

<file path=customXml/itemProps3.xml><?xml version="1.0" encoding="utf-8"?>
<ds:datastoreItem xmlns:ds="http://schemas.openxmlformats.org/officeDocument/2006/customXml" ds:itemID="{77F2EC46-A902-44B5-905E-1A0F62E64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358</Words>
  <Characters>1895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Prestigiacomo, Antonina</dc:creator>
  <cp:keywords/>
  <dc:description/>
  <cp:lastModifiedBy>Prestigiacomo, Antonina</cp:lastModifiedBy>
  <cp:revision>4</cp:revision>
  <cp:lastPrinted>2024-11-12T17:35:00Z</cp:lastPrinted>
  <dcterms:created xsi:type="dcterms:W3CDTF">2024-11-12T17:20:00Z</dcterms:created>
  <dcterms:modified xsi:type="dcterms:W3CDTF">2024-11-12T18:09:00Z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4870-9945-5992.1</vt:lpwstr>
  </property>
  <property fmtid="{D5CDD505-2E9C-101B-9397-08002B2CF9AE}" pid="3" name="DocXFormat">
    <vt:lpwstr>DefaultFormat</vt:lpwstr>
  </property>
  <property fmtid="{D5CDD505-2E9C-101B-9397-08002B2CF9AE}" pid="4" name="DocXLocation">
    <vt:lpwstr>EveryPage</vt:lpwstr>
  </property>
  <property fmtid="{D5CDD505-2E9C-101B-9397-08002B2CF9AE}" pid="5" name="ContentTypeId">
    <vt:lpwstr>0x010100FE221CD58AD6AF4A8428EA04A905BE04</vt:lpwstr>
  </property>
</Properties>
</file>