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A5BA" w14:textId="1D73B685" w:rsidR="002E7C16" w:rsidRDefault="002E7C16">
      <w:pPr>
        <w:spacing w:before="68"/>
        <w:ind w:left="120"/>
        <w:rPr>
          <w:color w:val="1F497D" w:themeColor="text2"/>
          <w:w w:val="110"/>
          <w:sz w:val="32"/>
        </w:rPr>
      </w:pPr>
      <w:r w:rsidRPr="002E7C16">
        <w:rPr>
          <w:noProof/>
          <w:color w:val="1F497D" w:themeColor="text2"/>
          <w:w w:val="110"/>
          <w:sz w:val="40"/>
          <w:szCs w:val="28"/>
        </w:rPr>
        <w:drawing>
          <wp:anchor distT="0" distB="0" distL="114300" distR="114300" simplePos="0" relativeHeight="251658240" behindDoc="1" locked="0" layoutInCell="1" allowOverlap="1" wp14:anchorId="19375611" wp14:editId="38B17852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593090" cy="765810"/>
            <wp:effectExtent l="0" t="0" r="0" b="0"/>
            <wp:wrapTight wrapText="bothSides">
              <wp:wrapPolygon edited="0">
                <wp:start x="8325" y="2149"/>
                <wp:lineTo x="2775" y="9672"/>
                <wp:lineTo x="8325" y="18806"/>
                <wp:lineTo x="12488" y="18806"/>
                <wp:lineTo x="13182" y="17731"/>
                <wp:lineTo x="18732" y="11821"/>
                <wp:lineTo x="17345" y="8597"/>
                <wp:lineTo x="12488" y="2149"/>
                <wp:lineTo x="8325" y="214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5A200" w14:textId="7926A6D1" w:rsidR="00555DCF" w:rsidRDefault="006E08EC">
      <w:pPr>
        <w:spacing w:before="68"/>
        <w:ind w:left="120"/>
        <w:rPr>
          <w:color w:val="1F497D" w:themeColor="text2"/>
          <w:w w:val="110"/>
          <w:sz w:val="36"/>
          <w:szCs w:val="24"/>
        </w:rPr>
      </w:pPr>
      <w:r>
        <w:rPr>
          <w:color w:val="1F497D" w:themeColor="text2"/>
          <w:w w:val="110"/>
          <w:sz w:val="36"/>
          <w:szCs w:val="24"/>
        </w:rPr>
        <w:t>Planned</w:t>
      </w:r>
      <w:r w:rsidR="00B1559D" w:rsidRPr="002E7C16">
        <w:rPr>
          <w:color w:val="1F497D" w:themeColor="text2"/>
          <w:w w:val="110"/>
          <w:sz w:val="36"/>
          <w:szCs w:val="24"/>
        </w:rPr>
        <w:t xml:space="preserve"> </w:t>
      </w:r>
      <w:r w:rsidR="009335FA">
        <w:rPr>
          <w:color w:val="1F497D" w:themeColor="text2"/>
          <w:w w:val="110"/>
          <w:sz w:val="36"/>
          <w:szCs w:val="24"/>
        </w:rPr>
        <w:t xml:space="preserve">(or Legacy) </w:t>
      </w:r>
      <w:r w:rsidR="00B1559D" w:rsidRPr="002E7C16">
        <w:rPr>
          <w:color w:val="1F497D" w:themeColor="text2"/>
          <w:w w:val="110"/>
          <w:sz w:val="36"/>
          <w:szCs w:val="24"/>
        </w:rPr>
        <w:t xml:space="preserve">Giving </w:t>
      </w:r>
      <w:r w:rsidR="00B17CB2">
        <w:rPr>
          <w:color w:val="1F497D" w:themeColor="text2"/>
          <w:w w:val="110"/>
          <w:sz w:val="36"/>
          <w:szCs w:val="24"/>
        </w:rPr>
        <w:t xml:space="preserve">Website </w:t>
      </w:r>
      <w:r w:rsidR="00B1559D" w:rsidRPr="002E7C16">
        <w:rPr>
          <w:color w:val="1F497D" w:themeColor="text2"/>
          <w:w w:val="110"/>
          <w:sz w:val="36"/>
          <w:szCs w:val="24"/>
        </w:rPr>
        <w:t xml:space="preserve">Content </w:t>
      </w:r>
    </w:p>
    <w:p w14:paraId="3E25EFA5" w14:textId="70E7F919" w:rsidR="002E7C16" w:rsidRPr="002E7C16" w:rsidRDefault="00240285">
      <w:pPr>
        <w:spacing w:before="68"/>
        <w:ind w:left="120"/>
        <w:rPr>
          <w:color w:val="1F497D" w:themeColor="text2"/>
          <w:sz w:val="36"/>
          <w:szCs w:val="24"/>
        </w:rPr>
      </w:pPr>
      <w:r>
        <w:rPr>
          <w:rFonts w:ascii="Bookman Old Style" w:hAnsi="Bookman Old Style"/>
          <w:i/>
          <w:noProof/>
          <w:color w:val="047DBA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7933F" wp14:editId="15802A6B">
                <wp:simplePos x="0" y="0"/>
                <wp:positionH relativeFrom="column">
                  <wp:posOffset>-672465</wp:posOffset>
                </wp:positionH>
                <wp:positionV relativeFrom="paragraph">
                  <wp:posOffset>275590</wp:posOffset>
                </wp:positionV>
                <wp:extent cx="7335520" cy="0"/>
                <wp:effectExtent l="0" t="0" r="0" b="0"/>
                <wp:wrapNone/>
                <wp:docPr id="15793282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55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D9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2.95pt;margin-top:21.7pt;width:577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" strokecolor="#1f497d [3215]" strokeweight="2.25pt"/>
            </w:pict>
          </mc:Fallback>
        </mc:AlternateContent>
      </w:r>
    </w:p>
    <w:p w14:paraId="42E2C727" w14:textId="706A1AD0" w:rsidR="00555DCF" w:rsidRPr="00D41DCF" w:rsidRDefault="00B1559D" w:rsidP="002E7C16">
      <w:pPr>
        <w:spacing w:before="165"/>
        <w:ind w:right="510"/>
        <w:rPr>
          <w:rFonts w:ascii="Bookman Old Style"/>
          <w:i/>
          <w:color w:val="047DBA"/>
        </w:rPr>
      </w:pPr>
      <w:r w:rsidRPr="00D41DCF">
        <w:rPr>
          <w:rFonts w:ascii="Bookman Old Style" w:hAnsi="Bookman Old Style"/>
          <w:i/>
          <w:color w:val="047DBA"/>
          <w:sz w:val="20"/>
        </w:rPr>
        <w:t xml:space="preserve">The following sample introductions to </w:t>
      </w:r>
      <w:r w:rsidR="00945920">
        <w:rPr>
          <w:rFonts w:ascii="Bookman Old Style" w:hAnsi="Bookman Old Style"/>
          <w:i/>
          <w:color w:val="047DBA"/>
          <w:sz w:val="20"/>
        </w:rPr>
        <w:t>legacy</w:t>
      </w:r>
      <w:r w:rsidRPr="00D41DCF">
        <w:rPr>
          <w:rFonts w:ascii="Bookman Old Style" w:hAnsi="Bookman Old Style"/>
          <w:i/>
          <w:color w:val="047DBA"/>
          <w:sz w:val="20"/>
        </w:rPr>
        <w:t xml:space="preserve"> giving can be used on your organization’s website. Choose one of the options or mix and match to develop your own. </w:t>
      </w:r>
    </w:p>
    <w:p w14:paraId="10FEEC9A" w14:textId="77777777" w:rsidR="00555DCF" w:rsidRPr="00D41DCF" w:rsidRDefault="00555DCF">
      <w:pPr>
        <w:pStyle w:val="BodyText"/>
        <w:ind w:left="0"/>
        <w:rPr>
          <w:rFonts w:ascii="Bookman Old Style"/>
          <w:i/>
          <w:color w:val="047DBA"/>
          <w:sz w:val="22"/>
        </w:rPr>
      </w:pPr>
    </w:p>
    <w:p w14:paraId="12C43208" w14:textId="07FB4FD0" w:rsidR="00F47295" w:rsidRPr="004F25EE" w:rsidRDefault="00DF4228" w:rsidP="00DE742B">
      <w:pPr>
        <w:pStyle w:val="ListParagraph"/>
        <w:spacing w:line="235" w:lineRule="auto"/>
        <w:ind w:left="784" w:right="267" w:firstLine="0"/>
        <w:rPr>
          <w:color w:val="55565A"/>
          <w:w w:val="110"/>
          <w:sz w:val="23"/>
        </w:rPr>
      </w:pPr>
      <w:r w:rsidRPr="004F25EE">
        <w:rPr>
          <w:color w:val="55565A"/>
          <w:w w:val="110"/>
          <w:sz w:val="23"/>
        </w:rPr>
        <w:t>Anyone—regardless of income or</w:t>
      </w:r>
      <w:r w:rsidR="00AE1881">
        <w:rPr>
          <w:color w:val="55565A"/>
          <w:w w:val="110"/>
          <w:sz w:val="23"/>
        </w:rPr>
        <w:t xml:space="preserve"> stage of life</w:t>
      </w:r>
      <w:r w:rsidRPr="004F25EE">
        <w:rPr>
          <w:color w:val="55565A"/>
          <w:w w:val="110"/>
          <w:sz w:val="23"/>
        </w:rPr>
        <w:t xml:space="preserve">—can make a </w:t>
      </w:r>
      <w:r w:rsidR="00945920">
        <w:rPr>
          <w:color w:val="55565A"/>
          <w:w w:val="110"/>
          <w:sz w:val="23"/>
        </w:rPr>
        <w:t>legacy</w:t>
      </w:r>
      <w:r w:rsidRPr="004F25EE">
        <w:rPr>
          <w:color w:val="55565A"/>
          <w:w w:val="110"/>
          <w:sz w:val="23"/>
        </w:rPr>
        <w:t xml:space="preserve"> gift, and you might be able to contribute more than you think! When you </w:t>
      </w:r>
      <w:r w:rsidR="00F47295" w:rsidRPr="004F25EE">
        <w:rPr>
          <w:color w:val="55565A"/>
          <w:w w:val="110"/>
          <w:sz w:val="23"/>
        </w:rPr>
        <w:t>consider things like home equity, retirement accounts, and life insurance, you</w:t>
      </w:r>
      <w:r w:rsidR="00024E8A">
        <w:rPr>
          <w:color w:val="55565A"/>
          <w:w w:val="110"/>
          <w:sz w:val="23"/>
        </w:rPr>
        <w:t>r</w:t>
      </w:r>
      <w:r w:rsidR="00F47295" w:rsidRPr="004F25EE">
        <w:rPr>
          <w:color w:val="55565A"/>
          <w:w w:val="110"/>
          <w:sz w:val="23"/>
        </w:rPr>
        <w:t xml:space="preserve"> </w:t>
      </w:r>
      <w:r w:rsidR="00024E8A">
        <w:rPr>
          <w:color w:val="55565A"/>
          <w:w w:val="110"/>
          <w:sz w:val="23"/>
        </w:rPr>
        <w:t xml:space="preserve">estate </w:t>
      </w:r>
      <w:r w:rsidR="00F47295" w:rsidRPr="004F25EE">
        <w:rPr>
          <w:color w:val="55565A"/>
          <w:w w:val="110"/>
          <w:sz w:val="23"/>
        </w:rPr>
        <w:t xml:space="preserve">may </w:t>
      </w:r>
      <w:r w:rsidR="00024E8A">
        <w:rPr>
          <w:color w:val="55565A"/>
          <w:w w:val="110"/>
          <w:sz w:val="23"/>
        </w:rPr>
        <w:t xml:space="preserve">be </w:t>
      </w:r>
      <w:r w:rsidR="00F47295" w:rsidRPr="004F25EE">
        <w:rPr>
          <w:color w:val="55565A"/>
          <w:w w:val="110"/>
          <w:sz w:val="23"/>
        </w:rPr>
        <w:t xml:space="preserve">larger than expected. A gift </w:t>
      </w:r>
      <w:r w:rsidR="00FE1A08">
        <w:rPr>
          <w:color w:val="55565A"/>
          <w:w w:val="110"/>
          <w:sz w:val="23"/>
        </w:rPr>
        <w:t>in your</w:t>
      </w:r>
      <w:r w:rsidR="00F47295" w:rsidRPr="004F25EE">
        <w:rPr>
          <w:color w:val="55565A"/>
          <w:w w:val="110"/>
          <w:sz w:val="23"/>
        </w:rPr>
        <w:t xml:space="preserve"> </w:t>
      </w:r>
      <w:r w:rsidR="00FE1A08">
        <w:rPr>
          <w:color w:val="55565A"/>
          <w:w w:val="110"/>
          <w:sz w:val="23"/>
        </w:rPr>
        <w:t>will, trust, retirement accounts</w:t>
      </w:r>
      <w:r w:rsidR="00B243EC">
        <w:rPr>
          <w:color w:val="55565A"/>
          <w:w w:val="110"/>
          <w:sz w:val="23"/>
        </w:rPr>
        <w:t xml:space="preserve">, or life insurance </w:t>
      </w:r>
      <w:r w:rsidRPr="004F25EE">
        <w:rPr>
          <w:color w:val="55565A"/>
          <w:w w:val="110"/>
          <w:sz w:val="23"/>
        </w:rPr>
        <w:t xml:space="preserve">can make a tremendous impact on &lt;&lt;Parish&gt;&gt;, </w:t>
      </w:r>
      <w:r w:rsidR="00FE1A08">
        <w:rPr>
          <w:color w:val="55565A"/>
          <w:w w:val="110"/>
          <w:sz w:val="23"/>
        </w:rPr>
        <w:t xml:space="preserve">without affecting </w:t>
      </w:r>
      <w:r w:rsidR="00B243EC">
        <w:rPr>
          <w:color w:val="55565A"/>
          <w:w w:val="110"/>
          <w:sz w:val="23"/>
        </w:rPr>
        <w:t>touching your bank account.</w:t>
      </w:r>
      <w:r w:rsidR="00FE1A08">
        <w:rPr>
          <w:color w:val="55565A"/>
          <w:w w:val="110"/>
          <w:sz w:val="23"/>
        </w:rPr>
        <w:t xml:space="preserve"> </w:t>
      </w:r>
      <w:r w:rsidR="0034543F" w:rsidRPr="004F25EE">
        <w:rPr>
          <w:color w:val="55565A"/>
          <w:w w:val="110"/>
          <w:sz w:val="23"/>
        </w:rPr>
        <w:t xml:space="preserve">To learn how to sustain our parish well </w:t>
      </w:r>
      <w:r w:rsidR="00FE1A08">
        <w:rPr>
          <w:color w:val="55565A"/>
          <w:w w:val="110"/>
          <w:sz w:val="23"/>
        </w:rPr>
        <w:t xml:space="preserve">in the future </w:t>
      </w:r>
      <w:r w:rsidR="006300FC" w:rsidRPr="004F25EE">
        <w:rPr>
          <w:color w:val="55565A"/>
          <w:w w:val="110"/>
          <w:sz w:val="23"/>
        </w:rPr>
        <w:t>contact the parish office</w:t>
      </w:r>
      <w:r w:rsidR="00024E8A">
        <w:rPr>
          <w:color w:val="55565A"/>
          <w:w w:val="110"/>
          <w:sz w:val="23"/>
        </w:rPr>
        <w:t>,</w:t>
      </w:r>
      <w:r w:rsidR="006300FC" w:rsidRPr="004F25EE">
        <w:rPr>
          <w:color w:val="55565A"/>
          <w:w w:val="110"/>
          <w:sz w:val="23"/>
        </w:rPr>
        <w:t xml:space="preserve"> or Dan Wierzbowski at 512-949-2496 or </w:t>
      </w:r>
      <w:hyperlink r:id="rId8" w:history="1">
        <w:r w:rsidR="006300FC" w:rsidRPr="00024E8A">
          <w:rPr>
            <w:color w:val="55565A"/>
            <w:w w:val="110"/>
            <w:sz w:val="23"/>
          </w:rPr>
          <w:t>dan-wierzbowski@austindiocese.org</w:t>
        </w:r>
      </w:hyperlink>
      <w:r w:rsidR="006300FC" w:rsidRPr="004F25EE">
        <w:rPr>
          <w:color w:val="55565A"/>
          <w:w w:val="110"/>
          <w:sz w:val="23"/>
        </w:rPr>
        <w:t>.</w:t>
      </w:r>
    </w:p>
    <w:p w14:paraId="63793B89" w14:textId="77777777" w:rsidR="00B814AD" w:rsidRDefault="00B814AD" w:rsidP="00B814AD">
      <w:pPr>
        <w:pStyle w:val="Heading1"/>
        <w:spacing w:line="310" w:lineRule="exact"/>
        <w:ind w:left="784"/>
        <w:rPr>
          <w:color w:val="0E406A"/>
          <w:w w:val="110"/>
        </w:rPr>
      </w:pPr>
    </w:p>
    <w:p w14:paraId="5158547C" w14:textId="47243AFE" w:rsidR="00B814AD" w:rsidRDefault="00B814AD" w:rsidP="00B814AD">
      <w:pPr>
        <w:pStyle w:val="Heading1"/>
        <w:spacing w:line="310" w:lineRule="exact"/>
        <w:ind w:left="784"/>
      </w:pPr>
      <w:r>
        <w:rPr>
          <w:color w:val="0E406A"/>
          <w:w w:val="110"/>
        </w:rPr>
        <w:t xml:space="preserve">What is </w:t>
      </w:r>
      <w:r w:rsidR="00945920">
        <w:rPr>
          <w:color w:val="0E406A"/>
          <w:w w:val="110"/>
        </w:rPr>
        <w:t>Legacy</w:t>
      </w:r>
      <w:r>
        <w:rPr>
          <w:color w:val="0E406A"/>
          <w:w w:val="110"/>
        </w:rPr>
        <w:t xml:space="preserve"> Giving?</w:t>
      </w:r>
    </w:p>
    <w:p w14:paraId="50A3A3CE" w14:textId="3D84EA7C" w:rsidR="00E72D70" w:rsidRPr="00922AF0" w:rsidRDefault="00E72D70" w:rsidP="00E72D70">
      <w:pPr>
        <w:pStyle w:val="BodyText"/>
        <w:ind w:left="835" w:right="504"/>
      </w:pPr>
      <w:r>
        <w:rPr>
          <w:color w:val="55565A"/>
          <w:w w:val="105"/>
        </w:rPr>
        <w:t xml:space="preserve">A legacy gift is one that comes from assets and therefore allows you to make a larger gift than you could from income. While some </w:t>
      </w:r>
      <w:r w:rsidR="00945920">
        <w:rPr>
          <w:color w:val="55565A"/>
          <w:w w:val="105"/>
        </w:rPr>
        <w:t>legacy</w:t>
      </w:r>
      <w:r>
        <w:rPr>
          <w:color w:val="55565A"/>
          <w:w w:val="105"/>
        </w:rPr>
        <w:t xml:space="preserve"> gifts can provide you with a lifetime income, others use </w:t>
      </w:r>
      <w:r w:rsidR="00201F53">
        <w:rPr>
          <w:color w:val="55565A"/>
          <w:w w:val="105"/>
        </w:rPr>
        <w:t>tax-smart ways</w:t>
      </w:r>
      <w:r>
        <w:rPr>
          <w:color w:val="55565A"/>
          <w:w w:val="105"/>
        </w:rPr>
        <w:t xml:space="preserve"> to maximize your gift and/or minimize the </w:t>
      </w:r>
      <w:r w:rsidR="00201F53">
        <w:rPr>
          <w:color w:val="55565A"/>
          <w:w w:val="105"/>
        </w:rPr>
        <w:t xml:space="preserve">tax </w:t>
      </w:r>
      <w:r>
        <w:rPr>
          <w:color w:val="55565A"/>
          <w:w w:val="105"/>
        </w:rPr>
        <w:t xml:space="preserve">impact. </w:t>
      </w:r>
      <w:r w:rsidRPr="0078492E">
        <w:rPr>
          <w:color w:val="55565A"/>
          <w:w w:val="105"/>
        </w:rPr>
        <w:t xml:space="preserve">Most take effect in the future as a final way to </w:t>
      </w:r>
      <w:r w:rsidR="00201F53">
        <w:rPr>
          <w:color w:val="55565A"/>
          <w:w w:val="105"/>
        </w:rPr>
        <w:t xml:space="preserve">create </w:t>
      </w:r>
      <w:r w:rsidRPr="0078492E">
        <w:rPr>
          <w:color w:val="55565A"/>
          <w:w w:val="105"/>
        </w:rPr>
        <w:t>your legacy (and therefore do not affect today’s finances)</w:t>
      </w:r>
      <w:r>
        <w:rPr>
          <w:color w:val="55565A"/>
          <w:w w:val="105"/>
        </w:rPr>
        <w:t xml:space="preserve">. </w:t>
      </w:r>
      <w:r w:rsidRPr="0078492E">
        <w:rPr>
          <w:color w:val="55565A"/>
          <w:w w:val="105"/>
        </w:rPr>
        <w:t xml:space="preserve">Learn more about ways to create your </w:t>
      </w:r>
      <w:r w:rsidR="00945920">
        <w:rPr>
          <w:color w:val="55565A"/>
          <w:w w:val="105"/>
        </w:rPr>
        <w:t>legacy</w:t>
      </w:r>
      <w:r w:rsidRPr="0078492E">
        <w:rPr>
          <w:color w:val="55565A"/>
          <w:w w:val="105"/>
        </w:rPr>
        <w:t xml:space="preserve"> gift to provide lasting support for &lt;&lt;parish&gt;&gt; at austindiocese.myplannedgift.org.</w:t>
      </w:r>
    </w:p>
    <w:p w14:paraId="30CFF658" w14:textId="3BEFA309" w:rsidR="00E72D70" w:rsidRPr="00DC201E" w:rsidRDefault="00E72D70" w:rsidP="00201F53">
      <w:pPr>
        <w:pStyle w:val="BodyText"/>
        <w:numPr>
          <w:ilvl w:val="0"/>
          <w:numId w:val="1"/>
        </w:numPr>
        <w:spacing w:before="239" w:line="256" w:lineRule="auto"/>
        <w:ind w:right="510"/>
        <w:rPr>
          <w:color w:val="55565A"/>
          <w:w w:val="105"/>
        </w:rPr>
      </w:pPr>
      <w:r w:rsidRPr="00DC201E">
        <w:rPr>
          <w:color w:val="55565A"/>
          <w:w w:val="105"/>
        </w:rPr>
        <w:t xml:space="preserve">After years of faithful support to &lt;&lt;Organization&gt;&gt;, you may wish to </w:t>
      </w:r>
      <w:r w:rsidR="00201F53">
        <w:rPr>
          <w:color w:val="55565A"/>
          <w:w w:val="105"/>
        </w:rPr>
        <w:t>create</w:t>
      </w:r>
      <w:r w:rsidRPr="00DC201E">
        <w:rPr>
          <w:color w:val="55565A"/>
          <w:w w:val="105"/>
        </w:rPr>
        <w:t xml:space="preserve"> a </w:t>
      </w:r>
      <w:r>
        <w:rPr>
          <w:color w:val="55565A"/>
          <w:w w:val="105"/>
        </w:rPr>
        <w:t>legacy</w:t>
      </w:r>
      <w:r w:rsidRPr="00DC201E">
        <w:rPr>
          <w:color w:val="55565A"/>
          <w:w w:val="105"/>
        </w:rPr>
        <w:t xml:space="preserve"> gift to benefit &lt;&lt;parish</w:t>
      </w:r>
      <w:r>
        <w:rPr>
          <w:color w:val="55565A"/>
          <w:w w:val="105"/>
        </w:rPr>
        <w:t>&gt;</w:t>
      </w:r>
      <w:r w:rsidRPr="00DC201E">
        <w:rPr>
          <w:color w:val="55565A"/>
          <w:w w:val="105"/>
        </w:rPr>
        <w:t xml:space="preserve">&gt; to sustain our mission </w:t>
      </w:r>
      <w:r w:rsidR="00201F53">
        <w:rPr>
          <w:color w:val="55565A"/>
          <w:w w:val="105"/>
        </w:rPr>
        <w:t xml:space="preserve">well </w:t>
      </w:r>
      <w:r w:rsidRPr="00DC201E">
        <w:rPr>
          <w:color w:val="55565A"/>
          <w:w w:val="105"/>
        </w:rPr>
        <w:t xml:space="preserve">into the future. Such a gift will allow you to extend your devotion to the Church </w:t>
      </w:r>
      <w:r w:rsidR="00201F53">
        <w:rPr>
          <w:color w:val="55565A"/>
          <w:w w:val="105"/>
        </w:rPr>
        <w:t>for future generations</w:t>
      </w:r>
      <w:r w:rsidRPr="00DC201E">
        <w:rPr>
          <w:color w:val="55565A"/>
          <w:w w:val="105"/>
        </w:rPr>
        <w:t>.</w:t>
      </w:r>
    </w:p>
    <w:p w14:paraId="352A6603" w14:textId="092C9169" w:rsidR="00E72D70" w:rsidRPr="005D2121" w:rsidRDefault="00945920" w:rsidP="00E72D70">
      <w:pPr>
        <w:pStyle w:val="ListParagraph"/>
        <w:numPr>
          <w:ilvl w:val="0"/>
          <w:numId w:val="1"/>
        </w:numPr>
        <w:tabs>
          <w:tab w:val="left" w:pos="840"/>
        </w:tabs>
        <w:spacing w:before="202" w:after="120"/>
        <w:ind w:left="835" w:right="115" w:hanging="360"/>
        <w:rPr>
          <w:color w:val="55565A"/>
          <w:w w:val="110"/>
          <w:sz w:val="23"/>
        </w:rPr>
      </w:pPr>
      <w:r>
        <w:rPr>
          <w:color w:val="55565A"/>
          <w:w w:val="110"/>
          <w:sz w:val="23"/>
        </w:rPr>
        <w:t>Legacy</w:t>
      </w:r>
      <w:r w:rsidR="00E72D70">
        <w:rPr>
          <w:color w:val="55565A"/>
          <w:w w:val="110"/>
          <w:sz w:val="23"/>
        </w:rPr>
        <w:t xml:space="preserve"> giving allows you to make a significant impact on &lt;&lt;parish name&gt;&gt;, likely at no cost to you</w:t>
      </w:r>
      <w:r w:rsidR="00E72D70">
        <w:rPr>
          <w:color w:val="55565A"/>
          <w:spacing w:val="-6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during</w:t>
      </w:r>
      <w:r w:rsidR="00E72D70">
        <w:rPr>
          <w:color w:val="55565A"/>
          <w:spacing w:val="-4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your</w:t>
      </w:r>
      <w:r w:rsidR="00E72D70">
        <w:rPr>
          <w:color w:val="55565A"/>
          <w:spacing w:val="-4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lifetime.</w:t>
      </w:r>
      <w:r w:rsidR="00E72D70">
        <w:rPr>
          <w:color w:val="55565A"/>
          <w:spacing w:val="-4"/>
          <w:w w:val="110"/>
          <w:sz w:val="23"/>
        </w:rPr>
        <w:t xml:space="preserve"> </w:t>
      </w:r>
      <w:r>
        <w:rPr>
          <w:color w:val="55565A"/>
          <w:w w:val="110"/>
          <w:sz w:val="23"/>
        </w:rPr>
        <w:t>Legacy</w:t>
      </w:r>
      <w:r w:rsidR="00E72D70">
        <w:rPr>
          <w:color w:val="55565A"/>
          <w:spacing w:val="-4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gifts</w:t>
      </w:r>
      <w:r w:rsidR="00E72D70">
        <w:rPr>
          <w:color w:val="55565A"/>
          <w:spacing w:val="-7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typically</w:t>
      </w:r>
      <w:r w:rsidR="00E72D70">
        <w:rPr>
          <w:color w:val="55565A"/>
          <w:spacing w:val="-7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also</w:t>
      </w:r>
      <w:r w:rsidR="00E72D70">
        <w:rPr>
          <w:color w:val="55565A"/>
          <w:spacing w:val="-4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provide</w:t>
      </w:r>
      <w:r w:rsidR="00E72D70">
        <w:rPr>
          <w:color w:val="55565A"/>
          <w:spacing w:val="-5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you</w:t>
      </w:r>
      <w:r w:rsidR="00E72D70">
        <w:rPr>
          <w:color w:val="55565A"/>
          <w:spacing w:val="-6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or</w:t>
      </w:r>
      <w:r w:rsidR="00E72D70">
        <w:rPr>
          <w:color w:val="55565A"/>
          <w:spacing w:val="-7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your</w:t>
      </w:r>
      <w:r w:rsidR="00E72D70">
        <w:rPr>
          <w:color w:val="55565A"/>
          <w:spacing w:val="-4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heirs</w:t>
      </w:r>
      <w:r w:rsidR="00E72D70">
        <w:rPr>
          <w:color w:val="55565A"/>
          <w:spacing w:val="-4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with</w:t>
      </w:r>
      <w:r w:rsidR="00E72D70">
        <w:rPr>
          <w:color w:val="55565A"/>
          <w:spacing w:val="-5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tax</w:t>
      </w:r>
      <w:r w:rsidR="00E72D70">
        <w:rPr>
          <w:color w:val="55565A"/>
          <w:spacing w:val="-5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 xml:space="preserve">advantages. Anyone, </w:t>
      </w:r>
      <w:r w:rsidR="00201F53" w:rsidRPr="00201F53">
        <w:rPr>
          <w:color w:val="55565A"/>
          <w:w w:val="110"/>
          <w:sz w:val="23"/>
        </w:rPr>
        <w:t>regardless of income or stage of life</w:t>
      </w:r>
      <w:r w:rsidR="00E72D70">
        <w:rPr>
          <w:color w:val="55565A"/>
          <w:w w:val="110"/>
          <w:sz w:val="23"/>
        </w:rPr>
        <w:t xml:space="preserve">, can help secure &lt;&lt;parish&gt;&gt;’s future by establishing a </w:t>
      </w:r>
      <w:r>
        <w:rPr>
          <w:color w:val="55565A"/>
          <w:w w:val="110"/>
          <w:sz w:val="23"/>
        </w:rPr>
        <w:t>legacy</w:t>
      </w:r>
      <w:r w:rsidR="00E72D70">
        <w:rPr>
          <w:color w:val="55565A"/>
          <w:w w:val="110"/>
          <w:sz w:val="23"/>
        </w:rPr>
        <w:t xml:space="preserve"> gift to support</w:t>
      </w:r>
      <w:r w:rsidR="00E72D70">
        <w:rPr>
          <w:color w:val="55565A"/>
          <w:spacing w:val="44"/>
          <w:w w:val="110"/>
          <w:sz w:val="23"/>
        </w:rPr>
        <w:t xml:space="preserve"> </w:t>
      </w:r>
      <w:r w:rsidR="00E72D70" w:rsidRPr="005D2121">
        <w:rPr>
          <w:color w:val="55565A"/>
          <w:w w:val="110"/>
          <w:sz w:val="23"/>
        </w:rPr>
        <w:t>&lt;&lt;specific ministry or need in parish&gt;&gt;</w:t>
      </w:r>
      <w:r w:rsidR="00E72D70">
        <w:rPr>
          <w:color w:val="55565A"/>
          <w:w w:val="110"/>
          <w:sz w:val="23"/>
        </w:rPr>
        <w:t>.</w:t>
      </w:r>
    </w:p>
    <w:p w14:paraId="369844FA" w14:textId="7848628F" w:rsidR="00E72D70" w:rsidRDefault="00945920" w:rsidP="00E72D70">
      <w:pPr>
        <w:pStyle w:val="ListParagraph"/>
        <w:numPr>
          <w:ilvl w:val="0"/>
          <w:numId w:val="1"/>
        </w:numPr>
        <w:tabs>
          <w:tab w:val="left" w:pos="840"/>
        </w:tabs>
        <w:spacing w:before="163" w:line="256" w:lineRule="auto"/>
        <w:ind w:left="839" w:right="745"/>
        <w:rPr>
          <w:sz w:val="23"/>
        </w:rPr>
      </w:pPr>
      <w:r>
        <w:rPr>
          <w:color w:val="55565A"/>
          <w:w w:val="110"/>
          <w:sz w:val="23"/>
        </w:rPr>
        <w:t>Legacy</w:t>
      </w:r>
      <w:r w:rsidR="00E72D70">
        <w:rPr>
          <w:color w:val="55565A"/>
          <w:w w:val="110"/>
          <w:sz w:val="23"/>
        </w:rPr>
        <w:t xml:space="preserve"> gifts can make a substantial impact on &lt;&lt;Organization&gt;&gt;, creating a legacy for our ministry that lasts for</w:t>
      </w:r>
      <w:r w:rsidR="00E72D70">
        <w:rPr>
          <w:color w:val="55565A"/>
          <w:spacing w:val="23"/>
          <w:w w:val="110"/>
          <w:sz w:val="23"/>
        </w:rPr>
        <w:t xml:space="preserve"> </w:t>
      </w:r>
      <w:r w:rsidR="00E72D70">
        <w:rPr>
          <w:color w:val="55565A"/>
          <w:w w:val="110"/>
          <w:sz w:val="23"/>
        </w:rPr>
        <w:t>generations.</w:t>
      </w:r>
    </w:p>
    <w:p w14:paraId="0A9AF407" w14:textId="0BD44673" w:rsidR="00E72D70" w:rsidRDefault="00945920" w:rsidP="00E72D70">
      <w:pPr>
        <w:pStyle w:val="BodyText"/>
        <w:spacing w:line="256" w:lineRule="auto"/>
        <w:rPr>
          <w:color w:val="55565A"/>
          <w:w w:val="110"/>
        </w:rPr>
      </w:pPr>
      <w:r>
        <w:rPr>
          <w:color w:val="55565A"/>
          <w:w w:val="110"/>
        </w:rPr>
        <w:t>Legacy</w:t>
      </w:r>
      <w:r w:rsidR="00E72D70">
        <w:rPr>
          <w:color w:val="55565A"/>
          <w:w w:val="110"/>
        </w:rPr>
        <w:t xml:space="preserve"> gifts can offer you significant benefits. For example, </w:t>
      </w:r>
      <w:r>
        <w:rPr>
          <w:color w:val="55565A"/>
          <w:w w:val="110"/>
        </w:rPr>
        <w:t>legacy</w:t>
      </w:r>
      <w:r w:rsidR="00E72D70">
        <w:rPr>
          <w:color w:val="55565A"/>
          <w:w w:val="110"/>
        </w:rPr>
        <w:t xml:space="preserve"> gifts allow you to maintain control of your assets during your lifetime, take advantage of a number of tax benefits, or perhaps </w:t>
      </w:r>
      <w:hyperlink r:id="rId9">
        <w:r w:rsidR="00E72D70">
          <w:rPr>
            <w:color w:val="55565A"/>
            <w:w w:val="110"/>
          </w:rPr>
          <w:t xml:space="preserve">even secure a </w:t>
        </w:r>
      </w:hyperlink>
      <w:r w:rsidR="00E72D70">
        <w:rPr>
          <w:color w:val="55565A"/>
          <w:w w:val="110"/>
        </w:rPr>
        <w:t>lifetime income stream for yourself or others.</w:t>
      </w:r>
    </w:p>
    <w:p w14:paraId="759075C6" w14:textId="77777777" w:rsidR="00E72D70" w:rsidRDefault="00E72D70" w:rsidP="00E72D70">
      <w:pPr>
        <w:pStyle w:val="BodyText"/>
        <w:spacing w:line="256" w:lineRule="auto"/>
      </w:pPr>
    </w:p>
    <w:p w14:paraId="420326D7" w14:textId="7C0390FB" w:rsidR="00E72D70" w:rsidRDefault="00945920" w:rsidP="00E72D70">
      <w:pPr>
        <w:pStyle w:val="BodyText"/>
        <w:numPr>
          <w:ilvl w:val="0"/>
          <w:numId w:val="1"/>
        </w:numPr>
        <w:spacing w:before="17" w:line="277" w:lineRule="exact"/>
      </w:pPr>
      <w:r>
        <w:rPr>
          <w:color w:val="55565A"/>
          <w:w w:val="110"/>
        </w:rPr>
        <w:t>Legacy</w:t>
      </w:r>
      <w:r w:rsidR="00E72D70" w:rsidRPr="00B73647">
        <w:rPr>
          <w:color w:val="55565A"/>
          <w:w w:val="110"/>
        </w:rPr>
        <w:t xml:space="preserve"> gifts typically come from your assets rather than income. They are perfect for individuals and families of all ages and levels of income who wish to </w:t>
      </w:r>
      <w:r w:rsidR="009B35AF">
        <w:rPr>
          <w:color w:val="55565A"/>
          <w:w w:val="110"/>
        </w:rPr>
        <w:t>create</w:t>
      </w:r>
      <w:r w:rsidR="00E72D70" w:rsidRPr="00B73647">
        <w:rPr>
          <w:color w:val="55565A"/>
          <w:w w:val="110"/>
        </w:rPr>
        <w:t xml:space="preserve"> a </w:t>
      </w:r>
      <w:r w:rsidR="00E72D70">
        <w:rPr>
          <w:color w:val="55565A"/>
          <w:w w:val="110"/>
        </w:rPr>
        <w:t>legacy</w:t>
      </w:r>
      <w:r w:rsidR="00E72D70" w:rsidRPr="00B73647">
        <w:rPr>
          <w:color w:val="55565A"/>
          <w:w w:val="110"/>
        </w:rPr>
        <w:t xml:space="preserve"> gift to the Catholic organizations that are important to them. </w:t>
      </w:r>
      <w:r>
        <w:rPr>
          <w:color w:val="55565A"/>
          <w:w w:val="110"/>
        </w:rPr>
        <w:t>Legacy</w:t>
      </w:r>
      <w:r w:rsidR="00E72D70" w:rsidRPr="00B73647">
        <w:rPr>
          <w:color w:val="55565A"/>
          <w:w w:val="110"/>
        </w:rPr>
        <w:t xml:space="preserve"> giving can </w:t>
      </w:r>
      <w:r w:rsidR="009B35AF">
        <w:rPr>
          <w:color w:val="55565A"/>
          <w:w w:val="110"/>
        </w:rPr>
        <w:t xml:space="preserve">enable </w:t>
      </w:r>
      <w:r w:rsidR="00E72D70" w:rsidRPr="00B73647">
        <w:rPr>
          <w:color w:val="55565A"/>
          <w:w w:val="110"/>
        </w:rPr>
        <w:t xml:space="preserve">anyone to create a legacy for &lt;&lt;parish&gt;&gt;. Learn more about how you can </w:t>
      </w:r>
      <w:r w:rsidR="00E72D70">
        <w:rPr>
          <w:color w:val="55565A"/>
          <w:w w:val="110"/>
        </w:rPr>
        <w:t>support</w:t>
      </w:r>
      <w:r w:rsidR="00E72D70" w:rsidRPr="00B73647">
        <w:rPr>
          <w:color w:val="55565A"/>
          <w:w w:val="110"/>
        </w:rPr>
        <w:t xml:space="preserve"> &lt;&lt;parish&gt;&gt; for generations </w:t>
      </w:r>
      <w:r w:rsidR="009B35AF">
        <w:rPr>
          <w:color w:val="55565A"/>
          <w:w w:val="110"/>
        </w:rPr>
        <w:t xml:space="preserve">to come </w:t>
      </w:r>
      <w:r w:rsidR="00E72D70" w:rsidRPr="00B73647">
        <w:rPr>
          <w:color w:val="55565A"/>
          <w:w w:val="110"/>
        </w:rPr>
        <w:t>with a legacy gift by contacting the parish office or Dan Wierzbowski at 512-949-2496 or dan-wierzbowski@austindiocese.org.</w:t>
      </w:r>
    </w:p>
    <w:p w14:paraId="76F00A79" w14:textId="77777777" w:rsidR="00E72D70" w:rsidRDefault="00E72D70" w:rsidP="006300FC">
      <w:pPr>
        <w:pStyle w:val="ListParagraph"/>
        <w:spacing w:line="235" w:lineRule="auto"/>
        <w:ind w:left="784" w:right="267" w:firstLine="0"/>
        <w:rPr>
          <w:sz w:val="23"/>
        </w:rPr>
      </w:pPr>
    </w:p>
    <w:p w14:paraId="557B1B58" w14:textId="08072ACE" w:rsidR="009B35AF" w:rsidRDefault="009B35AF">
      <w:pPr>
        <w:rPr>
          <w:sz w:val="23"/>
        </w:rPr>
      </w:pPr>
      <w:r>
        <w:rPr>
          <w:sz w:val="23"/>
        </w:rPr>
        <w:br w:type="page"/>
      </w:r>
    </w:p>
    <w:p w14:paraId="1601DB6F" w14:textId="77777777" w:rsidR="00E72D70" w:rsidRPr="0034543F" w:rsidRDefault="00E72D70" w:rsidP="006300FC">
      <w:pPr>
        <w:pStyle w:val="ListParagraph"/>
        <w:spacing w:line="235" w:lineRule="auto"/>
        <w:ind w:left="784" w:right="267" w:firstLine="0"/>
        <w:rPr>
          <w:sz w:val="23"/>
        </w:rPr>
      </w:pPr>
    </w:p>
    <w:p w14:paraId="67151763" w14:textId="5C257D83" w:rsidR="00555DCF" w:rsidRDefault="0012280B" w:rsidP="00DE742B">
      <w:pPr>
        <w:pStyle w:val="Heading1"/>
        <w:spacing w:line="310" w:lineRule="exact"/>
        <w:ind w:left="784"/>
      </w:pPr>
      <w:bookmarkStart w:id="0" w:name="_Hlk153982922"/>
      <w:r>
        <w:rPr>
          <w:color w:val="0E406A"/>
          <w:w w:val="110"/>
        </w:rPr>
        <w:t>Easy Gifts</w:t>
      </w:r>
      <w:r w:rsidR="00B1559D">
        <w:rPr>
          <w:color w:val="7A2F3D"/>
          <w:w w:val="110"/>
        </w:rPr>
        <w:t>:</w:t>
      </w:r>
    </w:p>
    <w:p w14:paraId="5A60B222" w14:textId="77777777" w:rsidR="0012280B" w:rsidRDefault="0012280B" w:rsidP="0012280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24" w:after="120" w:line="233" w:lineRule="auto"/>
        <w:ind w:left="1555" w:right="259"/>
        <w:rPr>
          <w:color w:val="55565A"/>
          <w:w w:val="110"/>
          <w:sz w:val="23"/>
        </w:rPr>
      </w:pPr>
      <w:bookmarkStart w:id="1" w:name="_Hlk98407855"/>
      <w:bookmarkEnd w:id="0"/>
      <w:r w:rsidRPr="009B35AF">
        <w:rPr>
          <w:b/>
          <w:bCs/>
          <w:color w:val="55565A"/>
          <w:w w:val="110"/>
          <w:sz w:val="23"/>
        </w:rPr>
        <w:t>Gift in Your Will</w:t>
      </w:r>
      <w:r>
        <w:rPr>
          <w:color w:val="55565A"/>
          <w:w w:val="110"/>
          <w:sz w:val="23"/>
        </w:rPr>
        <w:t xml:space="preserve"> - </w:t>
      </w:r>
      <w:r w:rsidRPr="0012280B">
        <w:rPr>
          <w:color w:val="55565A"/>
          <w:w w:val="110"/>
          <w:sz w:val="23"/>
        </w:rPr>
        <w:t xml:space="preserve">A simple and popular way to make a legacy gift is through your Will. You specify a percentage of your estate, dollar amount, an item, or asset that you want your beneficiary to receive after your lifetime. You also have the option of naming </w:t>
      </w:r>
      <w:r>
        <w:rPr>
          <w:color w:val="55565A"/>
          <w:w w:val="110"/>
          <w:sz w:val="23"/>
        </w:rPr>
        <w:t xml:space="preserve">&lt;&lt;parish&gt;&gt; </w:t>
      </w:r>
      <w:r w:rsidRPr="0012280B">
        <w:rPr>
          <w:color w:val="55565A"/>
          <w:w w:val="110"/>
          <w:sz w:val="23"/>
        </w:rPr>
        <w:t>as a beneficiary to your estate.</w:t>
      </w:r>
      <w:r>
        <w:rPr>
          <w:color w:val="55565A"/>
          <w:w w:val="110"/>
          <w:sz w:val="23"/>
        </w:rPr>
        <w:t xml:space="preserve"> </w:t>
      </w:r>
    </w:p>
    <w:p w14:paraId="7C7FCFB8" w14:textId="3AF156E7" w:rsidR="0012280B" w:rsidRDefault="0012280B" w:rsidP="0012280B">
      <w:pPr>
        <w:pStyle w:val="ListParagraph"/>
        <w:tabs>
          <w:tab w:val="left" w:pos="1559"/>
          <w:tab w:val="left" w:pos="1560"/>
        </w:tabs>
        <w:spacing w:before="24" w:after="120" w:line="233" w:lineRule="auto"/>
        <w:ind w:left="1555" w:right="259" w:firstLine="0"/>
        <w:rPr>
          <w:color w:val="55565A"/>
          <w:w w:val="110"/>
          <w:sz w:val="23"/>
        </w:rPr>
      </w:pPr>
      <w:r w:rsidRPr="0012280B">
        <w:rPr>
          <w:color w:val="55565A"/>
          <w:w w:val="110"/>
          <w:sz w:val="23"/>
        </w:rPr>
        <w:t xml:space="preserve">In as little as one </w:t>
      </w:r>
      <w:hyperlink r:id="rId10" w:history="1">
        <w:r w:rsidRPr="0012280B">
          <w:rPr>
            <w:rStyle w:val="Hyperlink"/>
            <w:w w:val="110"/>
            <w:sz w:val="23"/>
          </w:rPr>
          <w:t>sentence</w:t>
        </w:r>
      </w:hyperlink>
      <w:r w:rsidRPr="0012280B">
        <w:rPr>
          <w:color w:val="55565A"/>
          <w:w w:val="110"/>
          <w:sz w:val="23"/>
        </w:rPr>
        <w:t xml:space="preserve">, you can complete your gift. This type of donation to the </w:t>
      </w:r>
      <w:r>
        <w:rPr>
          <w:color w:val="55565A"/>
          <w:w w:val="110"/>
          <w:sz w:val="23"/>
        </w:rPr>
        <w:t xml:space="preserve">&lt;&lt;parish&gt;&gt; </w:t>
      </w:r>
      <w:r w:rsidRPr="0012280B">
        <w:rPr>
          <w:color w:val="55565A"/>
          <w:w w:val="110"/>
          <w:sz w:val="23"/>
        </w:rPr>
        <w:t>in your will or living trust helps ensure that we continue our mission for years to come.</w:t>
      </w:r>
    </w:p>
    <w:p w14:paraId="69038426" w14:textId="153DBDC2" w:rsidR="0012280B" w:rsidRPr="0012280B" w:rsidRDefault="0012280B" w:rsidP="0012280B">
      <w:pPr>
        <w:pStyle w:val="ListParagraph"/>
        <w:tabs>
          <w:tab w:val="left" w:pos="1559"/>
          <w:tab w:val="left" w:pos="1560"/>
        </w:tabs>
        <w:spacing w:before="24" w:line="232" w:lineRule="auto"/>
        <w:ind w:left="1560" w:right="255" w:firstLine="0"/>
        <w:rPr>
          <w:color w:val="55565A"/>
          <w:w w:val="110"/>
          <w:sz w:val="23"/>
        </w:rPr>
      </w:pPr>
      <w:r w:rsidRPr="0012280B">
        <w:rPr>
          <w:color w:val="55565A"/>
          <w:w w:val="110"/>
          <w:sz w:val="23"/>
        </w:rPr>
        <w:t xml:space="preserve">The Diocese of Austin has partnered with </w:t>
      </w:r>
      <w:proofErr w:type="spellStart"/>
      <w:r w:rsidRPr="0012280B">
        <w:rPr>
          <w:color w:val="55565A"/>
          <w:w w:val="110"/>
          <w:sz w:val="23"/>
        </w:rPr>
        <w:t>FreeWill</w:t>
      </w:r>
      <w:proofErr w:type="spellEnd"/>
      <w:r w:rsidRPr="0012280B">
        <w:rPr>
          <w:color w:val="55565A"/>
          <w:w w:val="110"/>
          <w:sz w:val="23"/>
        </w:rPr>
        <w:t xml:space="preserve"> to give all our supporters the opportunity to do create or update their will at no cost</w:t>
      </w:r>
      <w:r>
        <w:rPr>
          <w:color w:val="55565A"/>
          <w:w w:val="110"/>
          <w:sz w:val="23"/>
        </w:rPr>
        <w:t xml:space="preserve"> to you</w:t>
      </w:r>
      <w:r w:rsidRPr="0012280B">
        <w:rPr>
          <w:color w:val="55565A"/>
          <w:w w:val="110"/>
          <w:sz w:val="23"/>
        </w:rPr>
        <w:t>. You can access this free planning tool at freewill.com/</w:t>
      </w:r>
      <w:proofErr w:type="spellStart"/>
      <w:r w:rsidRPr="0012280B">
        <w:rPr>
          <w:color w:val="55565A"/>
          <w:w w:val="110"/>
          <w:sz w:val="23"/>
        </w:rPr>
        <w:t>austindiocese</w:t>
      </w:r>
      <w:proofErr w:type="spellEnd"/>
      <w:r w:rsidRPr="0012280B">
        <w:rPr>
          <w:color w:val="55565A"/>
          <w:w w:val="110"/>
          <w:sz w:val="23"/>
        </w:rPr>
        <w:t>. As always, we recommend consulting with an estate planning attorney to make sure your wishes are properly formalized.</w:t>
      </w:r>
    </w:p>
    <w:p w14:paraId="1A8CFEC5" w14:textId="77777777" w:rsidR="0012280B" w:rsidRPr="0012280B" w:rsidRDefault="0012280B" w:rsidP="0012280B">
      <w:pPr>
        <w:pStyle w:val="ListParagraph"/>
        <w:tabs>
          <w:tab w:val="left" w:pos="1559"/>
          <w:tab w:val="left" w:pos="1560"/>
        </w:tabs>
        <w:spacing w:before="24" w:line="232" w:lineRule="auto"/>
        <w:ind w:left="1559" w:right="255" w:firstLine="0"/>
        <w:rPr>
          <w:color w:val="55565A"/>
          <w:w w:val="110"/>
          <w:sz w:val="23"/>
        </w:rPr>
      </w:pPr>
    </w:p>
    <w:p w14:paraId="530DC12B" w14:textId="2956A46D" w:rsidR="0012280B" w:rsidRPr="005928B9" w:rsidRDefault="0012280B" w:rsidP="0012280B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24" w:line="232" w:lineRule="auto"/>
        <w:ind w:left="1559" w:right="255"/>
        <w:rPr>
          <w:rFonts w:ascii="Courier New" w:hAnsi="Courier New"/>
          <w:color w:val="55565A"/>
          <w:sz w:val="23"/>
        </w:rPr>
      </w:pPr>
      <w:r w:rsidRPr="009B35AF">
        <w:rPr>
          <w:b/>
          <w:bCs/>
          <w:color w:val="55565A"/>
          <w:w w:val="110"/>
          <w:sz w:val="23"/>
        </w:rPr>
        <w:t>Beneficiary Designations</w:t>
      </w:r>
      <w:r>
        <w:rPr>
          <w:color w:val="55565A"/>
          <w:w w:val="110"/>
          <w:sz w:val="23"/>
        </w:rPr>
        <w:t xml:space="preserve"> – You can name our </w:t>
      </w:r>
      <w:r w:rsidRPr="004860AD">
        <w:rPr>
          <w:color w:val="55565A"/>
          <w:w w:val="110"/>
          <w:sz w:val="23"/>
        </w:rPr>
        <w:t>&lt;&lt;parish&gt;&gt;</w:t>
      </w:r>
      <w:r>
        <w:rPr>
          <w:color w:val="55565A"/>
          <w:w w:val="110"/>
          <w:sz w:val="23"/>
        </w:rPr>
        <w:t xml:space="preserve"> as beneficiary of your IRAs, </w:t>
      </w:r>
      <w:r w:rsidR="005928B9" w:rsidRPr="005928B9">
        <w:rPr>
          <w:color w:val="55565A"/>
          <w:w w:val="110"/>
          <w:sz w:val="23"/>
        </w:rPr>
        <w:t>retirement account</w:t>
      </w:r>
      <w:r w:rsidR="005928B9">
        <w:rPr>
          <w:color w:val="55565A"/>
          <w:w w:val="110"/>
          <w:sz w:val="23"/>
        </w:rPr>
        <w:t>s, and life</w:t>
      </w:r>
      <w:r>
        <w:rPr>
          <w:color w:val="55565A"/>
          <w:w w:val="110"/>
          <w:sz w:val="23"/>
        </w:rPr>
        <w:t xml:space="preserve"> insurance</w:t>
      </w:r>
      <w:r>
        <w:rPr>
          <w:color w:val="55565A"/>
          <w:spacing w:val="-8"/>
          <w:w w:val="110"/>
          <w:sz w:val="23"/>
        </w:rPr>
        <w:t xml:space="preserve"> </w:t>
      </w:r>
      <w:r>
        <w:rPr>
          <w:color w:val="55565A"/>
          <w:w w:val="110"/>
          <w:sz w:val="23"/>
        </w:rPr>
        <w:t>polic</w:t>
      </w:r>
      <w:r w:rsidR="005928B9">
        <w:rPr>
          <w:color w:val="55565A"/>
          <w:w w:val="110"/>
          <w:sz w:val="23"/>
        </w:rPr>
        <w:t>ies.</w:t>
      </w:r>
      <w:r>
        <w:rPr>
          <w:color w:val="55565A"/>
          <w:w w:val="110"/>
          <w:sz w:val="23"/>
        </w:rPr>
        <w:t xml:space="preserve"> Retirement accounts </w:t>
      </w:r>
      <w:r w:rsidRPr="006339C8">
        <w:rPr>
          <w:color w:val="55565A"/>
          <w:w w:val="110"/>
          <w:sz w:val="23"/>
        </w:rPr>
        <w:t xml:space="preserve">require separate </w:t>
      </w:r>
      <w:r w:rsidR="005928B9">
        <w:rPr>
          <w:color w:val="55565A"/>
          <w:w w:val="110"/>
          <w:sz w:val="23"/>
        </w:rPr>
        <w:t>change-of-</w:t>
      </w:r>
      <w:r w:rsidRPr="006339C8">
        <w:rPr>
          <w:color w:val="55565A"/>
          <w:w w:val="110"/>
          <w:sz w:val="23"/>
        </w:rPr>
        <w:t>beneficiary forms</w:t>
      </w:r>
      <w:r>
        <w:rPr>
          <w:color w:val="55565A"/>
          <w:w w:val="110"/>
          <w:sz w:val="23"/>
        </w:rPr>
        <w:t xml:space="preserve"> </w:t>
      </w:r>
      <w:r w:rsidR="005928B9" w:rsidRPr="005928B9">
        <w:rPr>
          <w:color w:val="55565A"/>
          <w:w w:val="110"/>
          <w:sz w:val="23"/>
        </w:rPr>
        <w:t>because they are separate from your will</w:t>
      </w:r>
      <w:r w:rsidR="005928B9">
        <w:rPr>
          <w:color w:val="55565A"/>
          <w:w w:val="110"/>
          <w:sz w:val="23"/>
        </w:rPr>
        <w:t xml:space="preserve">. They can </w:t>
      </w:r>
      <w:r w:rsidR="009B35AF">
        <w:rPr>
          <w:color w:val="55565A"/>
          <w:w w:val="110"/>
          <w:sz w:val="23"/>
        </w:rPr>
        <w:t>be modified</w:t>
      </w:r>
      <w:r w:rsidR="005928B9">
        <w:rPr>
          <w:color w:val="55565A"/>
          <w:w w:val="110"/>
          <w:sz w:val="23"/>
        </w:rPr>
        <w:t xml:space="preserve"> at any time by requesting the form from your plan provider or policy administrator</w:t>
      </w:r>
      <w:r w:rsidRPr="006339C8">
        <w:rPr>
          <w:color w:val="55565A"/>
          <w:w w:val="110"/>
          <w:sz w:val="23"/>
        </w:rPr>
        <w:t xml:space="preserve">. </w:t>
      </w:r>
      <w:r w:rsidR="005928B9" w:rsidRPr="005928B9">
        <w:rPr>
          <w:color w:val="55565A"/>
          <w:w w:val="110"/>
          <w:sz w:val="23"/>
        </w:rPr>
        <w:t>Make your desired changes and return the form to establish your gift.</w:t>
      </w:r>
    </w:p>
    <w:p w14:paraId="60E663D6" w14:textId="77777777" w:rsidR="005928B9" w:rsidRDefault="005928B9" w:rsidP="005928B9">
      <w:pPr>
        <w:pStyle w:val="ListParagraph"/>
        <w:tabs>
          <w:tab w:val="left" w:pos="1559"/>
          <w:tab w:val="left" w:pos="1560"/>
        </w:tabs>
        <w:spacing w:before="24" w:line="232" w:lineRule="auto"/>
        <w:ind w:left="1559" w:right="255" w:firstLine="0"/>
        <w:rPr>
          <w:color w:val="55565A"/>
          <w:w w:val="110"/>
          <w:sz w:val="23"/>
        </w:rPr>
      </w:pPr>
    </w:p>
    <w:p w14:paraId="0D3B455A" w14:textId="52B2FADF" w:rsidR="005928B9" w:rsidRDefault="005928B9" w:rsidP="005928B9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24" w:line="232" w:lineRule="auto"/>
        <w:ind w:right="255"/>
        <w:rPr>
          <w:rFonts w:ascii="Courier New" w:hAnsi="Courier New"/>
          <w:color w:val="55565A"/>
          <w:sz w:val="23"/>
        </w:rPr>
      </w:pPr>
      <w:r w:rsidRPr="009B35AF">
        <w:rPr>
          <w:b/>
          <w:bCs/>
          <w:color w:val="55565A"/>
          <w:w w:val="110"/>
          <w:sz w:val="23"/>
        </w:rPr>
        <w:t>Giving From Your IRA</w:t>
      </w:r>
      <w:r>
        <w:rPr>
          <w:color w:val="55565A"/>
          <w:w w:val="110"/>
          <w:sz w:val="23"/>
        </w:rPr>
        <w:t xml:space="preserve"> – For those age 70 ½ and older </w:t>
      </w:r>
      <w:r w:rsidR="00107F7E">
        <w:rPr>
          <w:color w:val="55565A"/>
          <w:w w:val="110"/>
          <w:sz w:val="23"/>
        </w:rPr>
        <w:t>ask your IRA provider to make a distribution directly f</w:t>
      </w:r>
      <w:r w:rsidRPr="00D60C59">
        <w:rPr>
          <w:color w:val="55565A"/>
          <w:w w:val="110"/>
          <w:sz w:val="23"/>
        </w:rPr>
        <w:t xml:space="preserve">rom your IRA to a qualified charity such as </w:t>
      </w:r>
      <w:r>
        <w:rPr>
          <w:color w:val="55565A"/>
          <w:w w:val="110"/>
          <w:sz w:val="23"/>
        </w:rPr>
        <w:t xml:space="preserve">&lt;&lt;parish&gt;&gt; </w:t>
      </w:r>
      <w:r w:rsidRPr="00D60C59">
        <w:rPr>
          <w:color w:val="55565A"/>
          <w:w w:val="110"/>
          <w:sz w:val="23"/>
        </w:rPr>
        <w:t xml:space="preserve">without having to pay income taxes on the money. </w:t>
      </w:r>
      <w:r w:rsidRPr="005928B9">
        <w:rPr>
          <w:color w:val="55565A"/>
          <w:w w:val="110"/>
          <w:sz w:val="23"/>
        </w:rPr>
        <w:t>Beginning in the year you turn 73, you can use your gift to satisfy all or part of your required minimum distribution (RMD).</w:t>
      </w:r>
      <w:r>
        <w:rPr>
          <w:color w:val="55565A"/>
          <w:w w:val="110"/>
          <w:sz w:val="23"/>
        </w:rPr>
        <w:t xml:space="preserve"> These </w:t>
      </w:r>
      <w:r w:rsidR="00F00DD5">
        <w:rPr>
          <w:color w:val="55565A"/>
          <w:w w:val="110"/>
          <w:sz w:val="23"/>
        </w:rPr>
        <w:t xml:space="preserve">tax-smart </w:t>
      </w:r>
      <w:r>
        <w:rPr>
          <w:color w:val="55565A"/>
          <w:w w:val="110"/>
          <w:sz w:val="23"/>
        </w:rPr>
        <w:t xml:space="preserve">gifts are </w:t>
      </w:r>
      <w:r w:rsidRPr="00D60C59">
        <w:rPr>
          <w:color w:val="55565A"/>
          <w:w w:val="110"/>
          <w:sz w:val="23"/>
        </w:rPr>
        <w:t xml:space="preserve">commonly called </w:t>
      </w:r>
      <w:r>
        <w:rPr>
          <w:color w:val="55565A"/>
          <w:w w:val="110"/>
          <w:sz w:val="23"/>
        </w:rPr>
        <w:t xml:space="preserve">an </w:t>
      </w:r>
      <w:r w:rsidRPr="00D60C59">
        <w:rPr>
          <w:color w:val="55565A"/>
          <w:w w:val="110"/>
          <w:sz w:val="23"/>
        </w:rPr>
        <w:t>IRA charitable rollover, but you may also see it referred to as a qualified charitable distribution, or QCD for short</w:t>
      </w:r>
      <w:r>
        <w:rPr>
          <w:color w:val="55565A"/>
          <w:w w:val="110"/>
          <w:sz w:val="23"/>
        </w:rPr>
        <w:t>.</w:t>
      </w:r>
    </w:p>
    <w:bookmarkEnd w:id="1"/>
    <w:p w14:paraId="37251A29" w14:textId="1494B54F" w:rsidR="00555DCF" w:rsidRPr="005A4E86" w:rsidRDefault="00B1559D">
      <w:pPr>
        <w:pStyle w:val="Heading1"/>
        <w:spacing w:before="166"/>
        <w:rPr>
          <w:color w:val="0E406A"/>
        </w:rPr>
      </w:pPr>
      <w:r w:rsidRPr="005A4E86">
        <w:rPr>
          <w:color w:val="0E406A"/>
          <w:w w:val="110"/>
        </w:rPr>
        <w:t>Gi</w:t>
      </w:r>
      <w:r w:rsidR="0026697B" w:rsidRPr="005A4E86">
        <w:rPr>
          <w:color w:val="0E406A"/>
          <w:w w:val="110"/>
        </w:rPr>
        <w:t>fts that Provide Income</w:t>
      </w:r>
      <w:r w:rsidRPr="005A4E86">
        <w:rPr>
          <w:color w:val="0E406A"/>
          <w:w w:val="110"/>
        </w:rPr>
        <w:t>:</w:t>
      </w:r>
    </w:p>
    <w:p w14:paraId="037F7307" w14:textId="6B1D811A" w:rsidR="0052197F" w:rsidRPr="00EA3E60" w:rsidRDefault="00F00DD5" w:rsidP="0052197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55565A"/>
          <w:w w:val="110"/>
          <w:sz w:val="23"/>
        </w:rPr>
      </w:pPr>
      <w:r>
        <w:rPr>
          <w:b/>
          <w:bCs/>
          <w:color w:val="55565A"/>
          <w:w w:val="110"/>
          <w:sz w:val="23"/>
        </w:rPr>
        <w:t>C</w:t>
      </w:r>
      <w:r w:rsidR="0052197F" w:rsidRPr="009B35AF">
        <w:rPr>
          <w:b/>
          <w:bCs/>
          <w:color w:val="55565A"/>
          <w:w w:val="110"/>
          <w:sz w:val="23"/>
        </w:rPr>
        <w:t xml:space="preserve">haritable </w:t>
      </w:r>
      <w:r>
        <w:rPr>
          <w:b/>
          <w:bCs/>
          <w:color w:val="55565A"/>
          <w:w w:val="110"/>
          <w:sz w:val="23"/>
        </w:rPr>
        <w:t>G</w:t>
      </w:r>
      <w:r w:rsidR="0052197F" w:rsidRPr="009B35AF">
        <w:rPr>
          <w:b/>
          <w:bCs/>
          <w:color w:val="55565A"/>
          <w:w w:val="110"/>
          <w:sz w:val="23"/>
        </w:rPr>
        <w:t xml:space="preserve">ift </w:t>
      </w:r>
      <w:r>
        <w:rPr>
          <w:b/>
          <w:bCs/>
          <w:color w:val="55565A"/>
          <w:w w:val="110"/>
          <w:sz w:val="23"/>
        </w:rPr>
        <w:t>A</w:t>
      </w:r>
      <w:r w:rsidR="0052197F" w:rsidRPr="009B35AF">
        <w:rPr>
          <w:b/>
          <w:bCs/>
          <w:color w:val="55565A"/>
          <w:w w:val="110"/>
          <w:sz w:val="23"/>
        </w:rPr>
        <w:t>nnuity (CGA)</w:t>
      </w:r>
      <w:r w:rsidR="0052197F" w:rsidRPr="0052197F">
        <w:rPr>
          <w:color w:val="55565A"/>
          <w:w w:val="110"/>
          <w:sz w:val="23"/>
        </w:rPr>
        <w:t xml:space="preserve"> </w:t>
      </w:r>
      <w:r>
        <w:rPr>
          <w:color w:val="55565A"/>
          <w:w w:val="110"/>
          <w:sz w:val="23"/>
        </w:rPr>
        <w:t xml:space="preserve">- </w:t>
      </w:r>
      <w:r w:rsidR="0052197F" w:rsidRPr="0052197F">
        <w:rPr>
          <w:color w:val="55565A"/>
          <w:w w:val="110"/>
          <w:sz w:val="23"/>
        </w:rPr>
        <w:t xml:space="preserve">is a great way you can make a gift to our organization and </w:t>
      </w:r>
      <w:r w:rsidR="005928B9">
        <w:rPr>
          <w:color w:val="55565A"/>
          <w:w w:val="110"/>
          <w:sz w:val="23"/>
        </w:rPr>
        <w:t xml:space="preserve">receive </w:t>
      </w:r>
      <w:r w:rsidR="00E72D70">
        <w:rPr>
          <w:color w:val="55565A"/>
          <w:w w:val="110"/>
          <w:sz w:val="23"/>
        </w:rPr>
        <w:t>regular payments for life</w:t>
      </w:r>
      <w:r w:rsidR="00453BCE">
        <w:rPr>
          <w:color w:val="55565A"/>
          <w:w w:val="110"/>
          <w:sz w:val="23"/>
        </w:rPr>
        <w:t xml:space="preserve">. </w:t>
      </w:r>
      <w:r w:rsidR="0052197F" w:rsidRPr="00EA3E60">
        <w:rPr>
          <w:rFonts w:asciiTheme="minorHAnsi" w:hAnsiTheme="minorHAnsi" w:cstheme="minorHAnsi"/>
          <w:color w:val="55565A"/>
          <w:w w:val="110"/>
          <w:sz w:val="23"/>
        </w:rPr>
        <w:t>You transfer your cash or property to us; we promise to make fixed payments to you for life at a rate based on your age</w:t>
      </w:r>
      <w:r w:rsidR="00E72D70">
        <w:rPr>
          <w:rFonts w:asciiTheme="minorHAnsi" w:hAnsiTheme="minorHAnsi" w:cstheme="minorHAnsi"/>
          <w:color w:val="55565A"/>
          <w:w w:val="110"/>
          <w:sz w:val="23"/>
        </w:rPr>
        <w:t>.  The balance is used to support our work</w:t>
      </w:r>
      <w:r w:rsidR="0052197F" w:rsidRPr="00EA3E60">
        <w:rPr>
          <w:rFonts w:asciiTheme="minorHAnsi" w:hAnsiTheme="minorHAnsi" w:cstheme="minorHAnsi"/>
          <w:color w:val="55565A"/>
          <w:w w:val="110"/>
          <w:sz w:val="23"/>
        </w:rPr>
        <w:t>. When you create a charitable gift annuity to benefit &lt;&lt;parish&gt;&gt; you may receive a variety of tax benefits, including a federal income tax charitable deduction when you itemize.</w:t>
      </w:r>
    </w:p>
    <w:p w14:paraId="3C885C6A" w14:textId="38858275" w:rsidR="00E72D70" w:rsidRPr="00EC187E" w:rsidRDefault="00424422" w:rsidP="00E72D70">
      <w:pPr>
        <w:pStyle w:val="ListParagraph"/>
        <w:numPr>
          <w:ilvl w:val="1"/>
          <w:numId w:val="1"/>
        </w:numPr>
        <w:spacing w:before="240"/>
        <w:rPr>
          <w:rFonts w:asciiTheme="minorHAnsi" w:hAnsiTheme="minorHAnsi" w:cstheme="minorHAnsi"/>
          <w:color w:val="55565A"/>
          <w:w w:val="110"/>
          <w:sz w:val="23"/>
        </w:rPr>
      </w:pPr>
      <w:r w:rsidRPr="00BC579B">
        <w:rPr>
          <w:rFonts w:asciiTheme="minorHAnsi" w:hAnsiTheme="minorHAnsi" w:cstheme="minorHAnsi"/>
          <w:color w:val="55565A"/>
          <w:w w:val="110"/>
          <w:sz w:val="23"/>
        </w:rPr>
        <w:t>Create a CGA If you are 70½ or older by making a one-time election up to $5</w:t>
      </w:r>
      <w:r w:rsidR="00AE1DD6">
        <w:rPr>
          <w:rFonts w:asciiTheme="minorHAnsi" w:hAnsiTheme="minorHAnsi" w:cstheme="minorHAnsi"/>
          <w:color w:val="55565A"/>
          <w:w w:val="110"/>
          <w:sz w:val="23"/>
        </w:rPr>
        <w:t>4</w:t>
      </w:r>
      <w:r w:rsidRPr="00BC579B">
        <w:rPr>
          <w:rFonts w:asciiTheme="minorHAnsi" w:hAnsiTheme="minorHAnsi" w:cstheme="minorHAnsi"/>
          <w:color w:val="55565A"/>
          <w:w w:val="110"/>
          <w:sz w:val="23"/>
        </w:rPr>
        <w:t>,000 directly from your IRA without being taxed on the distribution. Receive steady income for life and support the mission of &lt;&lt;parish or school name&gt;&gt;. Special rules apply, so contact the parish (or school) office, or Dan Wierzbowski at 512-949-2496 o</w:t>
      </w:r>
      <w:r w:rsidRPr="00EA3E60">
        <w:rPr>
          <w:rFonts w:asciiTheme="minorHAnsi" w:eastAsia="Times New Roman" w:hAnsiTheme="minorHAnsi" w:cstheme="minorHAnsi"/>
          <w:color w:val="595959" w:themeColor="text1" w:themeTint="A6"/>
          <w:sz w:val="23"/>
          <w:szCs w:val="23"/>
        </w:rPr>
        <w:t xml:space="preserve">r </w:t>
      </w:r>
      <w:hyperlink r:id="rId11" w:history="1">
        <w:r w:rsidRPr="00BC579B">
          <w:rPr>
            <w:rStyle w:val="Hyperlink"/>
            <w:rFonts w:asciiTheme="minorHAnsi" w:eastAsia="Times New Roman" w:hAnsiTheme="minorHAnsi" w:cstheme="minorHAnsi"/>
            <w:color w:val="595959" w:themeColor="text1" w:themeTint="A6"/>
            <w:sz w:val="23"/>
            <w:szCs w:val="23"/>
          </w:rPr>
          <w:t>dan-wierzbowski@austindiocese.org</w:t>
        </w:r>
      </w:hyperlink>
      <w:r w:rsidRPr="00BC579B">
        <w:rPr>
          <w:rFonts w:asciiTheme="minorHAnsi" w:eastAsia="Times New Roman" w:hAnsiTheme="minorHAnsi" w:cstheme="minorHAnsi"/>
          <w:color w:val="595959" w:themeColor="text1" w:themeTint="A6"/>
          <w:sz w:val="23"/>
          <w:szCs w:val="23"/>
        </w:rPr>
        <w:t xml:space="preserve"> </w:t>
      </w:r>
      <w:r w:rsidRPr="00EC187E">
        <w:rPr>
          <w:rFonts w:asciiTheme="minorHAnsi" w:hAnsiTheme="minorHAnsi" w:cstheme="minorHAnsi"/>
          <w:color w:val="55565A"/>
          <w:w w:val="110"/>
          <w:sz w:val="23"/>
        </w:rPr>
        <w:t>for details.</w:t>
      </w:r>
    </w:p>
    <w:p w14:paraId="4545CEBB" w14:textId="77777777" w:rsidR="00E72D70" w:rsidRDefault="00E72D70" w:rsidP="00E72D70">
      <w:pPr>
        <w:pStyle w:val="Heading1"/>
        <w:ind w:left="778"/>
        <w:rPr>
          <w:color w:val="0E406A"/>
          <w:w w:val="110"/>
        </w:rPr>
      </w:pPr>
    </w:p>
    <w:p w14:paraId="3E433470" w14:textId="4CD93EAA" w:rsidR="00E72D70" w:rsidRDefault="00E72D70" w:rsidP="00E72D70">
      <w:pPr>
        <w:pStyle w:val="Heading1"/>
        <w:ind w:left="778"/>
      </w:pPr>
      <w:r>
        <w:rPr>
          <w:color w:val="0E406A"/>
          <w:w w:val="110"/>
        </w:rPr>
        <w:t>More Ways to Give</w:t>
      </w:r>
      <w:r>
        <w:rPr>
          <w:color w:val="7A2F3D"/>
          <w:w w:val="110"/>
        </w:rPr>
        <w:t>:</w:t>
      </w:r>
    </w:p>
    <w:p w14:paraId="36BD7A0B" w14:textId="3F36219C" w:rsidR="00B83E8D" w:rsidRPr="00CD3B6F" w:rsidRDefault="009B35AF" w:rsidP="00B83E8D">
      <w:pPr>
        <w:pStyle w:val="ListParagraph"/>
        <w:numPr>
          <w:ilvl w:val="1"/>
          <w:numId w:val="1"/>
        </w:numPr>
        <w:tabs>
          <w:tab w:val="left" w:pos="1560"/>
        </w:tabs>
        <w:spacing w:before="120"/>
        <w:ind w:left="1526" w:right="763"/>
        <w:rPr>
          <w:rFonts w:ascii="Courier New" w:hAnsi="Courier New"/>
          <w:sz w:val="24"/>
        </w:rPr>
      </w:pPr>
      <w:r w:rsidRPr="00B83E8D">
        <w:rPr>
          <w:b/>
          <w:bCs/>
          <w:color w:val="55565A"/>
          <w:w w:val="110"/>
          <w:sz w:val="23"/>
        </w:rPr>
        <w:t>Appreciate</w:t>
      </w:r>
      <w:r w:rsidR="00B83E8D" w:rsidRPr="00B83E8D">
        <w:rPr>
          <w:b/>
          <w:bCs/>
          <w:color w:val="55565A"/>
          <w:w w:val="110"/>
          <w:sz w:val="23"/>
        </w:rPr>
        <w:t>d</w:t>
      </w:r>
      <w:r w:rsidRPr="00B83E8D">
        <w:rPr>
          <w:b/>
          <w:bCs/>
          <w:color w:val="55565A"/>
          <w:w w:val="110"/>
          <w:sz w:val="23"/>
        </w:rPr>
        <w:t xml:space="preserve"> Securities</w:t>
      </w:r>
      <w:r w:rsidR="00B83E8D">
        <w:rPr>
          <w:color w:val="55565A"/>
          <w:w w:val="110"/>
          <w:sz w:val="23"/>
        </w:rPr>
        <w:t xml:space="preserve"> - for instructions on transferring</w:t>
      </w:r>
      <w:r w:rsidR="00B83E8D">
        <w:rPr>
          <w:color w:val="55565A"/>
          <w:spacing w:val="-5"/>
          <w:w w:val="110"/>
          <w:sz w:val="23"/>
        </w:rPr>
        <w:t xml:space="preserve"> appreciated s</w:t>
      </w:r>
      <w:r w:rsidR="00B83E8D">
        <w:rPr>
          <w:color w:val="55565A"/>
          <w:w w:val="110"/>
          <w:sz w:val="23"/>
        </w:rPr>
        <w:t>ecurities,</w:t>
      </w:r>
      <w:r w:rsidR="00B83E8D">
        <w:rPr>
          <w:color w:val="55565A"/>
          <w:spacing w:val="-5"/>
          <w:w w:val="110"/>
          <w:sz w:val="23"/>
        </w:rPr>
        <w:t xml:space="preserve"> </w:t>
      </w:r>
      <w:r w:rsidR="00B83E8D">
        <w:rPr>
          <w:color w:val="55565A"/>
          <w:w w:val="110"/>
          <w:sz w:val="23"/>
        </w:rPr>
        <w:t>please</w:t>
      </w:r>
      <w:r w:rsidR="00B83E8D">
        <w:rPr>
          <w:color w:val="55565A"/>
          <w:spacing w:val="-6"/>
          <w:w w:val="110"/>
          <w:sz w:val="23"/>
        </w:rPr>
        <w:t xml:space="preserve"> </w:t>
      </w:r>
      <w:r w:rsidR="00B83E8D">
        <w:rPr>
          <w:color w:val="55565A"/>
          <w:w w:val="110"/>
          <w:sz w:val="23"/>
        </w:rPr>
        <w:t>contact</w:t>
      </w:r>
      <w:r w:rsidR="00B83E8D">
        <w:rPr>
          <w:color w:val="55565A"/>
          <w:spacing w:val="-4"/>
          <w:w w:val="110"/>
          <w:sz w:val="23"/>
        </w:rPr>
        <w:t xml:space="preserve"> </w:t>
      </w:r>
      <w:r w:rsidR="00B83E8D">
        <w:rPr>
          <w:color w:val="55565A"/>
          <w:w w:val="110"/>
          <w:sz w:val="23"/>
        </w:rPr>
        <w:t xml:space="preserve">Lisa Rosenberger at 512-949-2450 or </w:t>
      </w:r>
      <w:hyperlink r:id="rId12" w:history="1">
        <w:r w:rsidR="00B83E8D" w:rsidRPr="00481012">
          <w:rPr>
            <w:rStyle w:val="Hyperlink"/>
            <w:w w:val="110"/>
            <w:sz w:val="23"/>
          </w:rPr>
          <w:t>lisa-rosenberger@austindiocese.org</w:t>
        </w:r>
      </w:hyperlink>
      <w:r w:rsidR="00B83E8D">
        <w:rPr>
          <w:color w:val="55565A"/>
          <w:w w:val="110"/>
          <w:sz w:val="23"/>
        </w:rPr>
        <w:t>.</w:t>
      </w:r>
    </w:p>
    <w:p w14:paraId="11A59155" w14:textId="57378563" w:rsidR="00B83E8D" w:rsidRDefault="009B35AF" w:rsidP="00B83E8D">
      <w:pPr>
        <w:pStyle w:val="ListParagraph"/>
        <w:numPr>
          <w:ilvl w:val="1"/>
          <w:numId w:val="1"/>
        </w:numPr>
        <w:tabs>
          <w:tab w:val="left" w:pos="1560"/>
        </w:tabs>
        <w:spacing w:before="120" w:after="120"/>
        <w:ind w:left="1555" w:right="763"/>
        <w:rPr>
          <w:color w:val="55565A"/>
          <w:w w:val="110"/>
          <w:sz w:val="23"/>
        </w:rPr>
      </w:pPr>
      <w:r w:rsidRPr="00B83E8D">
        <w:rPr>
          <w:b/>
          <w:bCs/>
          <w:color w:val="55565A"/>
          <w:w w:val="110"/>
          <w:sz w:val="23"/>
        </w:rPr>
        <w:t>Donor Advised Funds</w:t>
      </w:r>
      <w:r w:rsidR="00B83E8D">
        <w:rPr>
          <w:b/>
          <w:bCs/>
          <w:color w:val="55565A"/>
          <w:w w:val="110"/>
          <w:sz w:val="23"/>
        </w:rPr>
        <w:t xml:space="preserve"> (</w:t>
      </w:r>
      <w:proofErr w:type="gramStart"/>
      <w:r w:rsidR="00B83E8D">
        <w:rPr>
          <w:b/>
          <w:bCs/>
          <w:color w:val="55565A"/>
          <w:w w:val="110"/>
          <w:sz w:val="23"/>
        </w:rPr>
        <w:t>DAFs) -</w:t>
      </w:r>
      <w:proofErr w:type="gramEnd"/>
      <w:r w:rsidR="00B83E8D">
        <w:rPr>
          <w:b/>
          <w:bCs/>
          <w:color w:val="55565A"/>
          <w:w w:val="110"/>
          <w:sz w:val="23"/>
        </w:rPr>
        <w:t xml:space="preserve"> </w:t>
      </w:r>
      <w:r w:rsidR="00B83E8D" w:rsidRPr="00393D32">
        <w:rPr>
          <w:color w:val="55565A"/>
          <w:w w:val="110"/>
          <w:sz w:val="23"/>
        </w:rPr>
        <w:t xml:space="preserve">are like charitable checking accounts that give you the flexibility to recommend how often and how much money you want to grant to qualified charities </w:t>
      </w:r>
      <w:bookmarkStart w:id="2" w:name="_Hlk153984173"/>
      <w:r w:rsidR="00B83E8D" w:rsidRPr="00393D32">
        <w:rPr>
          <w:color w:val="55565A"/>
          <w:w w:val="110"/>
          <w:sz w:val="23"/>
        </w:rPr>
        <w:t>like &lt;&lt;parish&gt;&gt;</w:t>
      </w:r>
      <w:bookmarkEnd w:id="2"/>
      <w:r w:rsidR="00B83E8D" w:rsidRPr="00393D32">
        <w:rPr>
          <w:color w:val="55565A"/>
          <w:w w:val="110"/>
          <w:sz w:val="23"/>
        </w:rPr>
        <w:t xml:space="preserve">. </w:t>
      </w:r>
      <w:r w:rsidR="00B83E8D" w:rsidRPr="00B83E8D">
        <w:rPr>
          <w:color w:val="55565A"/>
          <w:w w:val="110"/>
          <w:sz w:val="23"/>
        </w:rPr>
        <w:t xml:space="preserve">You can also create a legacy </w:t>
      </w:r>
      <w:r w:rsidR="00B83E8D">
        <w:rPr>
          <w:color w:val="55565A"/>
          <w:w w:val="110"/>
          <w:sz w:val="23"/>
        </w:rPr>
        <w:t xml:space="preserve">gift </w:t>
      </w:r>
      <w:r w:rsidR="00B83E8D" w:rsidRPr="00B83E8D">
        <w:rPr>
          <w:color w:val="55565A"/>
          <w:w w:val="110"/>
          <w:sz w:val="23"/>
        </w:rPr>
        <w:t xml:space="preserve">by naming </w:t>
      </w:r>
      <w:r w:rsidR="00B83E8D" w:rsidRPr="00393D32">
        <w:rPr>
          <w:color w:val="55565A"/>
          <w:w w:val="110"/>
          <w:sz w:val="23"/>
        </w:rPr>
        <w:lastRenderedPageBreak/>
        <w:t>&lt;&lt;parish&gt;&gt;</w:t>
      </w:r>
      <w:r w:rsidR="00B83E8D">
        <w:rPr>
          <w:color w:val="55565A"/>
          <w:w w:val="110"/>
          <w:sz w:val="23"/>
        </w:rPr>
        <w:t xml:space="preserve"> as </w:t>
      </w:r>
      <w:r w:rsidR="00B83E8D" w:rsidRPr="00B83E8D">
        <w:rPr>
          <w:color w:val="55565A"/>
          <w:w w:val="110"/>
          <w:sz w:val="23"/>
        </w:rPr>
        <w:t>the beneficiary of the entire account or a percentage of the fund. With a percentage, you can create a family legacy of giving by naming your loved ones as your successor to continue recommending grants to charitable organizations. Contact your fund administrator for a beneficiary form.</w:t>
      </w:r>
    </w:p>
    <w:p w14:paraId="727042EB" w14:textId="2DEC386D" w:rsidR="00B83E8D" w:rsidRDefault="009B35AF" w:rsidP="00B83E8D">
      <w:pPr>
        <w:pStyle w:val="ListParagraph"/>
        <w:numPr>
          <w:ilvl w:val="1"/>
          <w:numId w:val="1"/>
        </w:numPr>
        <w:tabs>
          <w:tab w:val="left" w:pos="1560"/>
        </w:tabs>
        <w:spacing w:before="163" w:line="228" w:lineRule="auto"/>
        <w:ind w:right="758"/>
        <w:rPr>
          <w:color w:val="55565A"/>
          <w:w w:val="110"/>
          <w:sz w:val="23"/>
        </w:rPr>
      </w:pPr>
      <w:r w:rsidRPr="00B83E8D">
        <w:rPr>
          <w:b/>
          <w:bCs/>
          <w:color w:val="55565A"/>
          <w:w w:val="110"/>
          <w:sz w:val="23"/>
        </w:rPr>
        <w:t>Endowments</w:t>
      </w:r>
      <w:r>
        <w:rPr>
          <w:color w:val="55565A"/>
          <w:w w:val="110"/>
          <w:sz w:val="23"/>
        </w:rPr>
        <w:t xml:space="preserve"> </w:t>
      </w:r>
      <w:r w:rsidR="00B83E8D">
        <w:rPr>
          <w:color w:val="55565A"/>
          <w:w w:val="110"/>
          <w:sz w:val="23"/>
        </w:rPr>
        <w:t xml:space="preserve">- leave a gift to the parish that will sustain our mission by </w:t>
      </w:r>
      <w:r w:rsidR="00B814AD">
        <w:rPr>
          <w:color w:val="55565A"/>
          <w:w w:val="110"/>
          <w:sz w:val="23"/>
        </w:rPr>
        <w:t>creating or</w:t>
      </w:r>
      <w:r w:rsidR="00B83E8D">
        <w:rPr>
          <w:color w:val="55565A"/>
          <w:w w:val="110"/>
          <w:sz w:val="23"/>
        </w:rPr>
        <w:t xml:space="preserve"> contributing to an existing permanent endowment fund for the benefit of &lt;&lt;parish&gt;&gt;</w:t>
      </w:r>
      <w:r w:rsidR="00B83E8D" w:rsidRPr="00EA60E1">
        <w:rPr>
          <w:color w:val="55565A"/>
          <w:w w:val="110"/>
          <w:sz w:val="23"/>
        </w:rPr>
        <w:t xml:space="preserve"> held at </w:t>
      </w:r>
      <w:r w:rsidR="00B83E8D">
        <w:rPr>
          <w:color w:val="55565A"/>
          <w:w w:val="110"/>
          <w:sz w:val="23"/>
        </w:rPr>
        <w:t xml:space="preserve">the </w:t>
      </w:r>
      <w:r w:rsidR="00B83E8D" w:rsidRPr="00EA60E1">
        <w:rPr>
          <w:color w:val="55565A"/>
          <w:w w:val="110"/>
          <w:sz w:val="23"/>
        </w:rPr>
        <w:t xml:space="preserve">Catholic Foundation – Diocese of Austin. </w:t>
      </w:r>
      <w:r w:rsidR="00B83E8D">
        <w:rPr>
          <w:color w:val="55565A"/>
          <w:w w:val="110"/>
          <w:sz w:val="23"/>
        </w:rPr>
        <w:t>A</w:t>
      </w:r>
      <w:r w:rsidR="00B83E8D" w:rsidRPr="00046630">
        <w:rPr>
          <w:color w:val="55565A"/>
          <w:w w:val="110"/>
          <w:sz w:val="23"/>
        </w:rPr>
        <w:t xml:space="preserve">n endowment fund provides a permanent and secure source of income, which can </w:t>
      </w:r>
      <w:r w:rsidR="00B83E8D">
        <w:rPr>
          <w:color w:val="55565A"/>
          <w:w w:val="110"/>
          <w:sz w:val="23"/>
        </w:rPr>
        <w:t xml:space="preserve">help </w:t>
      </w:r>
      <w:r w:rsidR="00B83E8D" w:rsidRPr="00046630">
        <w:rPr>
          <w:color w:val="55565A"/>
          <w:w w:val="110"/>
          <w:sz w:val="23"/>
        </w:rPr>
        <w:t xml:space="preserve">ensure the future of </w:t>
      </w:r>
      <w:r w:rsidR="00B83E8D">
        <w:rPr>
          <w:color w:val="55565A"/>
          <w:w w:val="110"/>
          <w:sz w:val="23"/>
        </w:rPr>
        <w:t>&lt;&lt;parish&gt;&gt;.</w:t>
      </w:r>
    </w:p>
    <w:p w14:paraId="12E2ADD3" w14:textId="30EC0033" w:rsidR="009B35AF" w:rsidRPr="00EC187E" w:rsidRDefault="009B35AF" w:rsidP="006C1317">
      <w:pPr>
        <w:pStyle w:val="ListParagraph"/>
        <w:numPr>
          <w:ilvl w:val="1"/>
          <w:numId w:val="1"/>
        </w:numPr>
        <w:spacing w:before="240" w:line="232" w:lineRule="auto"/>
        <w:ind w:left="1559" w:right="361"/>
        <w:rPr>
          <w:color w:val="55565A"/>
          <w:w w:val="110"/>
          <w:sz w:val="23"/>
        </w:rPr>
      </w:pPr>
      <w:r w:rsidRPr="00EC187E">
        <w:rPr>
          <w:b/>
          <w:bCs/>
          <w:color w:val="55565A"/>
          <w:w w:val="110"/>
          <w:sz w:val="23"/>
        </w:rPr>
        <w:t>Real Estate</w:t>
      </w:r>
      <w:r w:rsidR="00B83E8D" w:rsidRPr="00EC187E">
        <w:rPr>
          <w:color w:val="55565A"/>
          <w:w w:val="110"/>
          <w:sz w:val="23"/>
        </w:rPr>
        <w:t xml:space="preserve"> - </w:t>
      </w:r>
      <w:r w:rsidR="00EC187E" w:rsidRPr="00EC187E">
        <w:rPr>
          <w:color w:val="55565A"/>
          <w:w w:val="110"/>
          <w:sz w:val="23"/>
        </w:rPr>
        <w:t xml:space="preserve">Consider making a gift of real estate, such as a personal residence, vacation home, farm, commercial property, or undeveloped land. </w:t>
      </w:r>
      <w:r w:rsidR="00B83E8D" w:rsidRPr="00EC187E">
        <w:rPr>
          <w:color w:val="55565A"/>
          <w:w w:val="110"/>
          <w:sz w:val="23"/>
        </w:rPr>
        <w:t xml:space="preserve"> </w:t>
      </w:r>
      <w:r w:rsidR="00EC187E" w:rsidRPr="00EC187E">
        <w:rPr>
          <w:color w:val="55565A"/>
          <w:w w:val="110"/>
          <w:sz w:val="23"/>
        </w:rPr>
        <w:t>Y</w:t>
      </w:r>
      <w:r w:rsidR="00B83E8D" w:rsidRPr="00EC187E">
        <w:rPr>
          <w:color w:val="55565A"/>
          <w:w w:val="110"/>
          <w:sz w:val="23"/>
        </w:rPr>
        <w:t xml:space="preserve">ou may </w:t>
      </w:r>
      <w:r w:rsidR="00EC187E" w:rsidRPr="00EC187E">
        <w:rPr>
          <w:color w:val="55565A"/>
          <w:w w:val="110"/>
          <w:sz w:val="23"/>
        </w:rPr>
        <w:t xml:space="preserve">be eligible for a federal charitable income tax deduction and minimize or eliminate capital gains taxes. You also don’t have to deal with the hassle of selling </w:t>
      </w:r>
      <w:proofErr w:type="gramStart"/>
      <w:r w:rsidR="00EC187E" w:rsidRPr="00EC187E">
        <w:rPr>
          <w:color w:val="55565A"/>
          <w:w w:val="110"/>
          <w:sz w:val="23"/>
        </w:rPr>
        <w:t>the real</w:t>
      </w:r>
      <w:proofErr w:type="gramEnd"/>
      <w:r w:rsidR="00EC187E" w:rsidRPr="00EC187E">
        <w:rPr>
          <w:color w:val="55565A"/>
          <w:w w:val="110"/>
          <w:sz w:val="23"/>
        </w:rPr>
        <w:t xml:space="preserve"> estate if the property is deeded directly to the parish or ask your estate planning attorney to add the appropriate language in your will or trust agreement. </w:t>
      </w:r>
      <w:r w:rsidR="00B83E8D" w:rsidRPr="00EC187E">
        <w:rPr>
          <w:color w:val="55565A"/>
          <w:w w:val="110"/>
          <w:sz w:val="23"/>
        </w:rPr>
        <w:t>Please contact the parish office to discuss the type of property you would like to gi</w:t>
      </w:r>
      <w:r w:rsidR="00EC187E">
        <w:rPr>
          <w:color w:val="55565A"/>
          <w:w w:val="110"/>
          <w:sz w:val="23"/>
        </w:rPr>
        <w:t xml:space="preserve">ft to us </w:t>
      </w:r>
      <w:r w:rsidR="00B83E8D" w:rsidRPr="00EC187E">
        <w:rPr>
          <w:color w:val="55565A"/>
          <w:w w:val="110"/>
          <w:sz w:val="23"/>
        </w:rPr>
        <w:t xml:space="preserve">so that we can work with you to ensure that your goals can be realized within our gift acceptance policies. </w:t>
      </w:r>
    </w:p>
    <w:sectPr w:rsidR="009B35AF" w:rsidRPr="00EC187E" w:rsidSect="00DE742B">
      <w:footerReference w:type="default" r:id="rId13"/>
      <w:type w:val="continuous"/>
      <w:pgSz w:w="12240" w:h="15840"/>
      <w:pgMar w:top="640" w:right="620" w:bottom="1200" w:left="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A5152" w14:textId="77777777" w:rsidR="007A4303" w:rsidRDefault="00B1559D">
      <w:r>
        <w:separator/>
      </w:r>
    </w:p>
  </w:endnote>
  <w:endnote w:type="continuationSeparator" w:id="0">
    <w:p w14:paraId="185F210E" w14:textId="77777777" w:rsidR="007A4303" w:rsidRDefault="00B1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0AA8" w14:textId="7711C46E" w:rsidR="00555DCF" w:rsidRDefault="0024028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171F82" wp14:editId="410850D5">
              <wp:simplePos x="0" y="0"/>
              <wp:positionH relativeFrom="page">
                <wp:posOffset>1950085</wp:posOffset>
              </wp:positionH>
              <wp:positionV relativeFrom="page">
                <wp:posOffset>9282430</wp:posOffset>
              </wp:positionV>
              <wp:extent cx="5504815" cy="244475"/>
              <wp:effectExtent l="0" t="0" r="0" b="0"/>
              <wp:wrapNone/>
              <wp:docPr id="3442381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481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0A5ED" w14:textId="0FC9CD43" w:rsidR="00555DCF" w:rsidRDefault="005A4E86" w:rsidP="00EC187E">
                          <w:pPr>
                            <w:spacing w:before="17"/>
                            <w:ind w:left="2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55565A"/>
                              <w:w w:val="110"/>
                              <w:sz w:val="28"/>
                            </w:rPr>
                            <w:t>Diocese of Austin</w:t>
                          </w:r>
                          <w:r w:rsidR="00B1559D">
                            <w:rPr>
                              <w:color w:val="55565A"/>
                              <w:w w:val="110"/>
                              <w:sz w:val="28"/>
                            </w:rPr>
                            <w:t xml:space="preserve"> </w:t>
                          </w:r>
                          <w:r w:rsidR="00B1559D">
                            <w:rPr>
                              <w:color w:val="55565A"/>
                              <w:w w:val="90"/>
                              <w:sz w:val="28"/>
                            </w:rPr>
                            <w:t xml:space="preserve">| </w:t>
                          </w:r>
                          <w:r w:rsidR="00BC579B">
                            <w:rPr>
                              <w:color w:val="55565A"/>
                              <w:w w:val="110"/>
                              <w:sz w:val="28"/>
                            </w:rPr>
                            <w:t>PLANNED GIVING TOOLBOX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71F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55pt;margin-top:730.9pt;width:433.45pt;height:1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" filled="f" stroked="f">
              <v:textbox inset="0,0,0,0">
                <w:txbxContent>
                  <w:p w14:paraId="6720A5ED" w14:textId="0FC9CD43" w:rsidR="00555DCF" w:rsidRDefault="005A4E86" w:rsidP="00EC187E">
                    <w:pPr>
                      <w:spacing w:before="17"/>
                      <w:ind w:left="20"/>
                      <w:jc w:val="center"/>
                      <w:rPr>
                        <w:sz w:val="28"/>
                      </w:rPr>
                    </w:pPr>
                    <w:r>
                      <w:rPr>
                        <w:color w:val="55565A"/>
                        <w:w w:val="110"/>
                        <w:sz w:val="28"/>
                      </w:rPr>
                      <w:t>Diocese of Austin</w:t>
                    </w:r>
                    <w:r w:rsidR="00B1559D">
                      <w:rPr>
                        <w:color w:val="55565A"/>
                        <w:w w:val="110"/>
                        <w:sz w:val="28"/>
                      </w:rPr>
                      <w:t xml:space="preserve"> </w:t>
                    </w:r>
                    <w:r w:rsidR="00B1559D">
                      <w:rPr>
                        <w:color w:val="55565A"/>
                        <w:w w:val="90"/>
                        <w:sz w:val="28"/>
                      </w:rPr>
                      <w:t xml:space="preserve">| </w:t>
                    </w:r>
                    <w:r w:rsidR="00BC579B">
                      <w:rPr>
                        <w:color w:val="55565A"/>
                        <w:w w:val="110"/>
                        <w:sz w:val="28"/>
                      </w:rPr>
                      <w:t>PLANNED GIVING TOOLBOX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72ADE" w14:textId="77777777" w:rsidR="007A4303" w:rsidRDefault="00B1559D">
      <w:r>
        <w:separator/>
      </w:r>
    </w:p>
  </w:footnote>
  <w:footnote w:type="continuationSeparator" w:id="0">
    <w:p w14:paraId="160B0EB6" w14:textId="77777777" w:rsidR="007A4303" w:rsidRDefault="00B1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AC"/>
    <w:multiLevelType w:val="hybridMultilevel"/>
    <w:tmpl w:val="475CEE7A"/>
    <w:lvl w:ilvl="0" w:tplc="7C925498">
      <w:start w:val="1"/>
      <w:numFmt w:val="decimal"/>
      <w:lvlText w:val="%1."/>
      <w:lvlJc w:val="left"/>
      <w:pPr>
        <w:ind w:left="784" w:hanging="358"/>
      </w:pPr>
      <w:rPr>
        <w:rFonts w:ascii="Calibri" w:eastAsia="Calibri" w:hAnsi="Calibri" w:cs="Calibri" w:hint="default"/>
        <w:color w:val="55565A"/>
        <w:spacing w:val="-1"/>
        <w:w w:val="110"/>
        <w:sz w:val="23"/>
        <w:szCs w:val="23"/>
      </w:rPr>
    </w:lvl>
    <w:lvl w:ilvl="1" w:tplc="C10209AE">
      <w:numFmt w:val="bullet"/>
      <w:lvlText w:val="o"/>
      <w:lvlJc w:val="left"/>
      <w:pPr>
        <w:ind w:left="1560" w:hanging="360"/>
      </w:pPr>
      <w:rPr>
        <w:rFonts w:hint="default"/>
        <w:w w:val="99"/>
      </w:rPr>
    </w:lvl>
    <w:lvl w:ilvl="2" w:tplc="A4C6CA2E">
      <w:numFmt w:val="bullet"/>
      <w:lvlText w:val="•"/>
      <w:lvlJc w:val="left"/>
      <w:pPr>
        <w:ind w:left="2611" w:hanging="360"/>
      </w:pPr>
      <w:rPr>
        <w:rFonts w:hint="default"/>
      </w:rPr>
    </w:lvl>
    <w:lvl w:ilvl="3" w:tplc="F830EA50"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8EC0FEC4"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5BC86D78">
      <w:numFmt w:val="bullet"/>
      <w:lvlText w:val="•"/>
      <w:lvlJc w:val="left"/>
      <w:pPr>
        <w:ind w:left="5764" w:hanging="360"/>
      </w:pPr>
      <w:rPr>
        <w:rFonts w:hint="default"/>
      </w:rPr>
    </w:lvl>
    <w:lvl w:ilvl="6" w:tplc="249E18FE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3A14A1B8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B146520C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1" w15:restartNumberingAfterBreak="0">
    <w:nsid w:val="03A62338"/>
    <w:multiLevelType w:val="hybridMultilevel"/>
    <w:tmpl w:val="EBF00F50"/>
    <w:lvl w:ilvl="0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" w15:restartNumberingAfterBreak="0">
    <w:nsid w:val="198F25C8"/>
    <w:multiLevelType w:val="hybridMultilevel"/>
    <w:tmpl w:val="BF0005F2"/>
    <w:lvl w:ilvl="0" w:tplc="BC1E69B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" w15:restartNumberingAfterBreak="0">
    <w:nsid w:val="7DD94E44"/>
    <w:multiLevelType w:val="hybridMultilevel"/>
    <w:tmpl w:val="BB5EB90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2001883133">
    <w:abstractNumId w:val="0"/>
  </w:num>
  <w:num w:numId="2" w16cid:durableId="1527909429">
    <w:abstractNumId w:val="3"/>
  </w:num>
  <w:num w:numId="3" w16cid:durableId="1600411079">
    <w:abstractNumId w:val="2"/>
  </w:num>
  <w:num w:numId="4" w16cid:durableId="68748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CF"/>
    <w:rsid w:val="00024E8A"/>
    <w:rsid w:val="00046630"/>
    <w:rsid w:val="00107F7E"/>
    <w:rsid w:val="0012280B"/>
    <w:rsid w:val="00147024"/>
    <w:rsid w:val="001E264E"/>
    <w:rsid w:val="00201F53"/>
    <w:rsid w:val="00240285"/>
    <w:rsid w:val="0026697B"/>
    <w:rsid w:val="002B094E"/>
    <w:rsid w:val="002E7C16"/>
    <w:rsid w:val="0034543F"/>
    <w:rsid w:val="00371672"/>
    <w:rsid w:val="00393D32"/>
    <w:rsid w:val="00424422"/>
    <w:rsid w:val="00453BCE"/>
    <w:rsid w:val="004860AD"/>
    <w:rsid w:val="004F25EE"/>
    <w:rsid w:val="0052197F"/>
    <w:rsid w:val="00555DCF"/>
    <w:rsid w:val="005760DE"/>
    <w:rsid w:val="005771A5"/>
    <w:rsid w:val="005928B9"/>
    <w:rsid w:val="005A4E86"/>
    <w:rsid w:val="005C4493"/>
    <w:rsid w:val="005D2121"/>
    <w:rsid w:val="005E0B92"/>
    <w:rsid w:val="006300FC"/>
    <w:rsid w:val="006339C8"/>
    <w:rsid w:val="0068634D"/>
    <w:rsid w:val="006E08EC"/>
    <w:rsid w:val="00760DAD"/>
    <w:rsid w:val="0078492E"/>
    <w:rsid w:val="007A4303"/>
    <w:rsid w:val="00863BB8"/>
    <w:rsid w:val="00881F2E"/>
    <w:rsid w:val="008E4265"/>
    <w:rsid w:val="00922AF0"/>
    <w:rsid w:val="009335FA"/>
    <w:rsid w:val="00945920"/>
    <w:rsid w:val="009B35AF"/>
    <w:rsid w:val="00AE1881"/>
    <w:rsid w:val="00AE1DD6"/>
    <w:rsid w:val="00AF07A8"/>
    <w:rsid w:val="00B1559D"/>
    <w:rsid w:val="00B17CB2"/>
    <w:rsid w:val="00B243EC"/>
    <w:rsid w:val="00B73647"/>
    <w:rsid w:val="00B814AD"/>
    <w:rsid w:val="00B83E8D"/>
    <w:rsid w:val="00BC579B"/>
    <w:rsid w:val="00C43D5E"/>
    <w:rsid w:val="00CD3B6F"/>
    <w:rsid w:val="00CE20C3"/>
    <w:rsid w:val="00CF3B98"/>
    <w:rsid w:val="00D3667D"/>
    <w:rsid w:val="00D41DCF"/>
    <w:rsid w:val="00D4751C"/>
    <w:rsid w:val="00D60C59"/>
    <w:rsid w:val="00DB5FF6"/>
    <w:rsid w:val="00DC201E"/>
    <w:rsid w:val="00DC5F06"/>
    <w:rsid w:val="00DE742B"/>
    <w:rsid w:val="00DF4228"/>
    <w:rsid w:val="00E72D70"/>
    <w:rsid w:val="00EA3E60"/>
    <w:rsid w:val="00EA60E1"/>
    <w:rsid w:val="00EC187E"/>
    <w:rsid w:val="00F00DD5"/>
    <w:rsid w:val="00F266CC"/>
    <w:rsid w:val="00F42432"/>
    <w:rsid w:val="00F47295"/>
    <w:rsid w:val="00F9357C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AEED7"/>
  <w15:docId w15:val="{1E03708C-56AE-4D72-810E-0709B91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4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300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0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20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201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4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8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6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-wierzbowski@austindioces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isa-rosenberger@austindioce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-wierzbowski@austindiocese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ustindiocese.myplannedgift.org/bequest-langu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legacy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Carri</dc:creator>
  <cp:lastModifiedBy>Dan Wierzbowski</cp:lastModifiedBy>
  <cp:revision>2</cp:revision>
  <dcterms:created xsi:type="dcterms:W3CDTF">2025-06-05T22:20:00Z</dcterms:created>
  <dcterms:modified xsi:type="dcterms:W3CDTF">2025-06-05T22:20:00Z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2022-01-18T00:00:00Z</vt:filetime>
  </property>
</Properties>
</file>