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3007C" w14:textId="77777777" w:rsidR="00DF4E0F" w:rsidRDefault="00DF4E0F" w:rsidP="00D916ED">
      <w:pPr>
        <w:shd w:val="clear" w:color="auto" w:fill="FFFFFF"/>
        <w:spacing w:after="360" w:line="240" w:lineRule="auto"/>
        <w:jc w:val="center"/>
        <w:rPr>
          <w:rFonts w:ascii="Arial" w:eastAsia="Times New Roman" w:hAnsi="Arial" w:cs="Arial"/>
          <w:b/>
          <w:bCs/>
          <w:color w:val="141412"/>
          <w:sz w:val="32"/>
          <w:szCs w:val="32"/>
          <w:u w:val="single"/>
          <w:lang w:eastAsia="en-IN"/>
        </w:rPr>
      </w:pPr>
      <w:r>
        <w:rPr>
          <w:rFonts w:ascii="Arial" w:eastAsia="Times New Roman" w:hAnsi="Arial" w:cs="Arial"/>
          <w:b/>
          <w:bCs/>
          <w:color w:val="141412"/>
          <w:sz w:val="32"/>
          <w:szCs w:val="32"/>
          <w:u w:val="single"/>
          <w:lang w:eastAsia="en-IN"/>
        </w:rPr>
        <w:t>Homily for the 29</w:t>
      </w:r>
      <w:r w:rsidRPr="00DF4E0F">
        <w:rPr>
          <w:rFonts w:ascii="Arial" w:eastAsia="Times New Roman" w:hAnsi="Arial" w:cs="Arial"/>
          <w:b/>
          <w:bCs/>
          <w:color w:val="141412"/>
          <w:sz w:val="32"/>
          <w:szCs w:val="32"/>
          <w:u w:val="single"/>
          <w:vertAlign w:val="superscript"/>
          <w:lang w:eastAsia="en-IN"/>
        </w:rPr>
        <w:t>th</w:t>
      </w:r>
      <w:r>
        <w:rPr>
          <w:rFonts w:ascii="Arial" w:eastAsia="Times New Roman" w:hAnsi="Arial" w:cs="Arial"/>
          <w:b/>
          <w:bCs/>
          <w:color w:val="141412"/>
          <w:sz w:val="32"/>
          <w:szCs w:val="32"/>
          <w:u w:val="single"/>
          <w:lang w:eastAsia="en-IN"/>
        </w:rPr>
        <w:t xml:space="preserve"> Sunday of </w:t>
      </w:r>
      <w:r w:rsidRPr="00057246">
        <w:rPr>
          <w:rFonts w:ascii="Arial" w:eastAsia="Times New Roman" w:hAnsi="Arial" w:cs="Arial"/>
          <w:b/>
          <w:bCs/>
          <w:color w:val="141412"/>
          <w:sz w:val="32"/>
          <w:szCs w:val="32"/>
          <w:u w:val="single"/>
          <w:lang w:eastAsia="en-IN"/>
        </w:rPr>
        <w:t>O</w:t>
      </w:r>
      <w:r>
        <w:rPr>
          <w:rFonts w:ascii="Arial" w:eastAsia="Times New Roman" w:hAnsi="Arial" w:cs="Arial"/>
          <w:b/>
          <w:bCs/>
          <w:color w:val="141412"/>
          <w:sz w:val="32"/>
          <w:szCs w:val="32"/>
          <w:u w:val="single"/>
          <w:lang w:eastAsia="en-IN"/>
        </w:rPr>
        <w:t xml:space="preserve">rdinary </w:t>
      </w:r>
      <w:r w:rsidRPr="00057246">
        <w:rPr>
          <w:rFonts w:ascii="Arial" w:eastAsia="Times New Roman" w:hAnsi="Arial" w:cs="Arial"/>
          <w:b/>
          <w:bCs/>
          <w:color w:val="141412"/>
          <w:sz w:val="32"/>
          <w:szCs w:val="32"/>
          <w:u w:val="single"/>
          <w:lang w:eastAsia="en-IN"/>
        </w:rPr>
        <w:t>T</w:t>
      </w:r>
      <w:r>
        <w:rPr>
          <w:rFonts w:ascii="Arial" w:eastAsia="Times New Roman" w:hAnsi="Arial" w:cs="Arial"/>
          <w:b/>
          <w:bCs/>
          <w:color w:val="141412"/>
          <w:sz w:val="32"/>
          <w:szCs w:val="32"/>
          <w:u w:val="single"/>
          <w:lang w:eastAsia="en-IN"/>
        </w:rPr>
        <w:t xml:space="preserve">ime </w:t>
      </w:r>
      <w:r w:rsidRPr="00057246">
        <w:rPr>
          <w:rFonts w:ascii="Arial" w:eastAsia="Times New Roman" w:hAnsi="Arial" w:cs="Arial"/>
          <w:b/>
          <w:bCs/>
          <w:color w:val="141412"/>
          <w:sz w:val="32"/>
          <w:szCs w:val="32"/>
          <w:u w:val="single"/>
          <w:lang w:eastAsia="en-IN"/>
        </w:rPr>
        <w:t>C] (Oct 19</w:t>
      </w:r>
      <w:r>
        <w:rPr>
          <w:rFonts w:ascii="Arial" w:eastAsia="Times New Roman" w:hAnsi="Arial" w:cs="Arial"/>
          <w:b/>
          <w:bCs/>
          <w:color w:val="141412"/>
          <w:sz w:val="32"/>
          <w:szCs w:val="32"/>
          <w:u w:val="single"/>
          <w:lang w:eastAsia="en-IN"/>
        </w:rPr>
        <w:t>-2025</w:t>
      </w:r>
      <w:r w:rsidRPr="00057246">
        <w:rPr>
          <w:rFonts w:ascii="Arial" w:eastAsia="Times New Roman" w:hAnsi="Arial" w:cs="Arial"/>
          <w:b/>
          <w:bCs/>
          <w:color w:val="141412"/>
          <w:sz w:val="32"/>
          <w:szCs w:val="32"/>
          <w:u w:val="single"/>
          <w:lang w:eastAsia="en-IN"/>
        </w:rPr>
        <w:t>)</w:t>
      </w:r>
    </w:p>
    <w:p w14:paraId="6ED6436D" w14:textId="77777777" w:rsidR="00DF4E0F" w:rsidRPr="0061442C" w:rsidRDefault="00DF4E0F" w:rsidP="00D916ED">
      <w:pPr>
        <w:shd w:val="clear" w:color="auto" w:fill="FFFFFF"/>
        <w:spacing w:after="360" w:line="240" w:lineRule="auto"/>
        <w:jc w:val="center"/>
        <w:rPr>
          <w:rFonts w:ascii="Arial" w:eastAsia="Times New Roman" w:hAnsi="Arial" w:cs="Arial"/>
          <w:color w:val="141412"/>
          <w:sz w:val="32"/>
          <w:szCs w:val="32"/>
          <w:lang w:eastAsia="en-IN"/>
        </w:rPr>
      </w:pPr>
      <w:r w:rsidRPr="0061442C">
        <w:rPr>
          <w:rFonts w:ascii="Arial" w:eastAsia="Times New Roman" w:hAnsi="Arial" w:cs="Arial"/>
          <w:b/>
          <w:bCs/>
          <w:color w:val="141412"/>
          <w:sz w:val="32"/>
          <w:szCs w:val="32"/>
          <w:lang w:eastAsia="en-IN"/>
        </w:rPr>
        <w:t>Readings</w:t>
      </w:r>
      <w:r w:rsidR="0061442C" w:rsidRPr="0061442C">
        <w:rPr>
          <w:rFonts w:ascii="Arial" w:eastAsia="Times New Roman" w:hAnsi="Arial" w:cs="Arial"/>
          <w:b/>
          <w:bCs/>
          <w:color w:val="141412"/>
          <w:sz w:val="32"/>
          <w:szCs w:val="32"/>
          <w:lang w:eastAsia="en-IN"/>
        </w:rPr>
        <w:t>: -</w:t>
      </w:r>
      <w:r w:rsidRPr="0061442C">
        <w:rPr>
          <w:rFonts w:ascii="Arial" w:eastAsia="Times New Roman" w:hAnsi="Arial" w:cs="Arial"/>
          <w:b/>
          <w:bCs/>
          <w:color w:val="141412"/>
          <w:sz w:val="32"/>
          <w:szCs w:val="32"/>
          <w:lang w:eastAsia="en-IN"/>
        </w:rPr>
        <w:t xml:space="preserve"> Ex 17:8-13, </w:t>
      </w:r>
      <w:hyperlink r:id="rId4" w:tgtFrame="_blank" w:history="1">
        <w:r w:rsidRPr="0061442C">
          <w:rPr>
            <w:rFonts w:ascii="Arial" w:eastAsia="Times New Roman" w:hAnsi="Arial" w:cs="Arial"/>
            <w:b/>
            <w:bCs/>
            <w:color w:val="BF4511"/>
            <w:sz w:val="32"/>
            <w:szCs w:val="32"/>
            <w:lang w:eastAsia="en-IN"/>
          </w:rPr>
          <w:t>II Tm 3:14–4:2</w:t>
        </w:r>
      </w:hyperlink>
      <w:r w:rsidRPr="0061442C">
        <w:rPr>
          <w:rFonts w:ascii="Arial" w:eastAsia="Times New Roman" w:hAnsi="Arial" w:cs="Arial"/>
          <w:b/>
          <w:bCs/>
          <w:color w:val="141412"/>
          <w:sz w:val="32"/>
          <w:szCs w:val="32"/>
          <w:lang w:eastAsia="en-IN"/>
        </w:rPr>
        <w:t>, Lk 18:1-8</w:t>
      </w:r>
    </w:p>
    <w:p w14:paraId="2CE59726" w14:textId="77777777" w:rsidR="00DF4E0F" w:rsidRPr="00D916ED" w:rsidRDefault="00DF4E0F" w:rsidP="00DF4E0F">
      <w:pPr>
        <w:shd w:val="clear" w:color="auto" w:fill="FFFFFF"/>
        <w:spacing w:after="360" w:line="240" w:lineRule="auto"/>
        <w:jc w:val="both"/>
        <w:rPr>
          <w:rFonts w:ascii="Arial" w:eastAsia="Times New Roman" w:hAnsi="Arial" w:cs="Arial"/>
          <w:b/>
          <w:color w:val="141412"/>
          <w:sz w:val="32"/>
          <w:szCs w:val="32"/>
          <w:lang w:eastAsia="en-IN"/>
        </w:rPr>
      </w:pPr>
      <w:r w:rsidRPr="00D916ED">
        <w:rPr>
          <w:rFonts w:ascii="Arial" w:eastAsia="Times New Roman" w:hAnsi="Arial" w:cs="Arial"/>
          <w:b/>
          <w:color w:val="141412"/>
          <w:sz w:val="32"/>
          <w:szCs w:val="32"/>
          <w:lang w:eastAsia="en-IN"/>
        </w:rPr>
        <w:t>My dear Sisters and Brothers in Christ;</w:t>
      </w:r>
    </w:p>
    <w:p w14:paraId="7EE44BAA" w14:textId="77777777" w:rsidR="00DF4E0F" w:rsidRDefault="00DF4E0F" w:rsidP="00DF4E0F">
      <w:pPr>
        <w:shd w:val="clear" w:color="auto" w:fill="FFFFFF"/>
        <w:spacing w:after="360" w:line="240" w:lineRule="auto"/>
        <w:jc w:val="both"/>
        <w:rPr>
          <w:rFonts w:ascii="Arial" w:eastAsia="Times New Roman" w:hAnsi="Arial" w:cs="Arial"/>
          <w:color w:val="141412"/>
          <w:sz w:val="32"/>
          <w:szCs w:val="32"/>
          <w:lang w:eastAsia="en-IN"/>
        </w:rPr>
      </w:pPr>
      <w:r w:rsidRPr="00057246">
        <w:rPr>
          <w:rFonts w:ascii="Arial" w:eastAsia="Times New Roman" w:hAnsi="Arial" w:cs="Arial"/>
          <w:color w:val="141412"/>
          <w:sz w:val="32"/>
          <w:szCs w:val="32"/>
          <w:lang w:eastAsia="en-IN"/>
        </w:rPr>
        <w:t>Today’s readings are mainly about prayer — perseverance in prayer, constancy in prayer and trust in God as we pray. They are also about the Trustworthiness and Justice of God, the type of Justice that reaches out to the poor and the weak, enabling them to fight against injustice.</w:t>
      </w:r>
    </w:p>
    <w:p w14:paraId="1737C82C" w14:textId="77777777" w:rsidR="009267FF" w:rsidRPr="00057246" w:rsidRDefault="009267FF" w:rsidP="00DF4E0F">
      <w:pPr>
        <w:shd w:val="clear" w:color="auto" w:fill="FFFFFF"/>
        <w:spacing w:after="360" w:line="240" w:lineRule="auto"/>
        <w:jc w:val="both"/>
        <w:rPr>
          <w:rFonts w:ascii="Arial" w:eastAsia="Times New Roman" w:hAnsi="Arial" w:cs="Arial"/>
          <w:color w:val="141412"/>
          <w:sz w:val="32"/>
          <w:szCs w:val="32"/>
          <w:lang w:eastAsia="en-IN"/>
        </w:rPr>
      </w:pPr>
      <w:r w:rsidRPr="00057246">
        <w:rPr>
          <w:rFonts w:ascii="Arial" w:eastAsia="Times New Roman" w:hAnsi="Arial" w:cs="Arial"/>
          <w:b/>
          <w:bCs/>
          <w:color w:val="141412"/>
          <w:sz w:val="32"/>
          <w:szCs w:val="32"/>
          <w:u w:val="single"/>
          <w:lang w:eastAsia="en-IN"/>
        </w:rPr>
        <w:t>The “persistent widow” in our midst</w:t>
      </w:r>
      <w:r w:rsidRPr="00057246">
        <w:rPr>
          <w:rFonts w:ascii="Arial" w:eastAsia="Times New Roman" w:hAnsi="Arial" w:cs="Arial"/>
          <w:color w:val="141412"/>
          <w:sz w:val="32"/>
          <w:szCs w:val="32"/>
          <w:lang w:eastAsia="en-IN"/>
        </w:rPr>
        <w:t>:</w:t>
      </w:r>
      <w:r w:rsidRPr="00057246">
        <w:rPr>
          <w:rFonts w:ascii="Arial" w:eastAsia="Times New Roman" w:hAnsi="Arial" w:cs="Arial"/>
          <w:b/>
          <w:bCs/>
          <w:color w:val="141412"/>
          <w:sz w:val="32"/>
          <w:szCs w:val="32"/>
          <w:lang w:eastAsia="en-IN"/>
        </w:rPr>
        <w:t> </w:t>
      </w:r>
      <w:r w:rsidRPr="00057246">
        <w:rPr>
          <w:rFonts w:ascii="Arial" w:eastAsia="Times New Roman" w:hAnsi="Arial" w:cs="Arial"/>
          <w:color w:val="141412"/>
          <w:sz w:val="32"/>
          <w:szCs w:val="32"/>
          <w:lang w:eastAsia="en-IN"/>
        </w:rPr>
        <w:t> His or her spouse may be the victim of Parkinson’s disease, may suffer with a parent’s Alzheimer’s, a sister’s breast cancer, a child’s leukaemia.  The illness of a loved one, a catastrophe striking their family, the suffering of someone dear to them transforms these spouses, moms and dads, sons and daughters, siblings and friends into dedicated advocates and determined guardians. They fight hospitals and insurance companies for the critical medical care needed by their loved one.  They take on the most obstinate bureaucracies for the assistance and services their loved one is entitled to but denied.  They work tirelessly to raise awareness, raise money (and, when necessary, raise Cain!) so that their loved one may live as full a life as possible, so that a cure might be found, so that other families will not have to experience the pain and anguish they have known. These dedicated men and women are the Gospel widow in our midst.  They face down the </w:t>
      </w:r>
      <w:r w:rsidRPr="00057246">
        <w:rPr>
          <w:rFonts w:ascii="Arial" w:eastAsia="Times New Roman" w:hAnsi="Arial" w:cs="Arial"/>
          <w:i/>
          <w:iCs/>
          <w:color w:val="141412"/>
          <w:sz w:val="32"/>
          <w:szCs w:val="32"/>
          <w:lang w:eastAsia="en-IN"/>
        </w:rPr>
        <w:t>“dishonest judges”</w:t>
      </w:r>
      <w:r w:rsidRPr="00057246">
        <w:rPr>
          <w:rFonts w:ascii="Arial" w:eastAsia="Times New Roman" w:hAnsi="Arial" w:cs="Arial"/>
          <w:color w:val="141412"/>
          <w:sz w:val="32"/>
          <w:szCs w:val="32"/>
          <w:lang w:eastAsia="en-IN"/>
        </w:rPr>
        <w:t> of arrogance and avarice; they take on the </w:t>
      </w:r>
      <w:r w:rsidRPr="00057246">
        <w:rPr>
          <w:rFonts w:ascii="Arial" w:eastAsia="Times New Roman" w:hAnsi="Arial" w:cs="Arial"/>
          <w:i/>
          <w:iCs/>
          <w:color w:val="141412"/>
          <w:sz w:val="32"/>
          <w:szCs w:val="32"/>
          <w:lang w:eastAsia="en-IN"/>
        </w:rPr>
        <w:t>“fearful judges”</w:t>
      </w:r>
      <w:r w:rsidRPr="00057246">
        <w:rPr>
          <w:rFonts w:ascii="Arial" w:eastAsia="Times New Roman" w:hAnsi="Arial" w:cs="Arial"/>
          <w:color w:val="141412"/>
          <w:sz w:val="32"/>
          <w:szCs w:val="32"/>
          <w:lang w:eastAsia="en-IN"/>
        </w:rPr>
        <w:t> of insensitivity and unawareness; they go toe-to-toe with the </w:t>
      </w:r>
      <w:r w:rsidRPr="00057246">
        <w:rPr>
          <w:rFonts w:ascii="Arial" w:eastAsia="Times New Roman" w:hAnsi="Arial" w:cs="Arial"/>
          <w:i/>
          <w:iCs/>
          <w:color w:val="141412"/>
          <w:sz w:val="32"/>
          <w:szCs w:val="32"/>
          <w:lang w:eastAsia="en-IN"/>
        </w:rPr>
        <w:t>“judges who fear neither God nor respect any human being,”</w:t>
      </w:r>
      <w:r w:rsidRPr="00057246">
        <w:rPr>
          <w:rFonts w:ascii="Arial" w:eastAsia="Times New Roman" w:hAnsi="Arial" w:cs="Arial"/>
          <w:color w:val="141412"/>
          <w:sz w:val="32"/>
          <w:szCs w:val="32"/>
          <w:lang w:eastAsia="en-IN"/>
        </w:rPr>
        <w:t> save themselves. — Their love for the sick and suffering enables them to carry on </w:t>
      </w:r>
      <w:r w:rsidRPr="00057246">
        <w:rPr>
          <w:rFonts w:ascii="Arial" w:eastAsia="Times New Roman" w:hAnsi="Arial" w:cs="Arial"/>
          <w:i/>
          <w:iCs/>
          <w:color w:val="141412"/>
          <w:sz w:val="32"/>
          <w:szCs w:val="32"/>
          <w:lang w:eastAsia="en-IN"/>
        </w:rPr>
        <w:t>“day and night;”</w:t>
      </w:r>
      <w:r w:rsidRPr="00057246">
        <w:rPr>
          <w:rFonts w:ascii="Arial" w:eastAsia="Times New Roman" w:hAnsi="Arial" w:cs="Arial"/>
          <w:color w:val="141412"/>
          <w:sz w:val="32"/>
          <w:szCs w:val="32"/>
          <w:lang w:eastAsia="en-IN"/>
        </w:rPr>
        <w:t> their faith and conviction in the rightness of their cause empowers them to carry on despite the frustration and inaction they face.  The very compassion of God is their hope and assurance that their prayer will be heard. (</w:t>
      </w:r>
      <w:r w:rsidRPr="00057246">
        <w:rPr>
          <w:rFonts w:ascii="Arial" w:eastAsia="Times New Roman" w:hAnsi="Arial" w:cs="Arial"/>
          <w:i/>
          <w:iCs/>
          <w:color w:val="141412"/>
          <w:sz w:val="32"/>
          <w:szCs w:val="32"/>
          <w:lang w:eastAsia="en-IN"/>
        </w:rPr>
        <w:t>Connections</w:t>
      </w:r>
      <w:r w:rsidRPr="00057246">
        <w:rPr>
          <w:rFonts w:ascii="Arial" w:eastAsia="Times New Roman" w:hAnsi="Arial" w:cs="Arial"/>
          <w:color w:val="141412"/>
          <w:sz w:val="32"/>
          <w:szCs w:val="32"/>
          <w:lang w:eastAsia="en-IN"/>
        </w:rPr>
        <w:t>).</w:t>
      </w:r>
    </w:p>
    <w:p w14:paraId="52070CEF" w14:textId="77777777" w:rsidR="00DF4E0F" w:rsidRPr="00057246" w:rsidRDefault="00D916ED" w:rsidP="00DF4E0F">
      <w:pPr>
        <w:shd w:val="clear" w:color="auto" w:fill="FFFFFF"/>
        <w:spacing w:after="360" w:line="240" w:lineRule="auto"/>
        <w:jc w:val="both"/>
        <w:rPr>
          <w:rFonts w:ascii="Arial" w:eastAsia="Times New Roman" w:hAnsi="Arial" w:cs="Arial"/>
          <w:color w:val="141412"/>
          <w:sz w:val="32"/>
          <w:szCs w:val="32"/>
          <w:lang w:eastAsia="en-IN"/>
        </w:rPr>
      </w:pPr>
      <w:r>
        <w:rPr>
          <w:rFonts w:ascii="Arial" w:eastAsia="Times New Roman" w:hAnsi="Arial" w:cs="Arial"/>
          <w:b/>
          <w:bCs/>
          <w:color w:val="141412"/>
          <w:sz w:val="32"/>
          <w:szCs w:val="32"/>
          <w:lang w:eastAsia="en-IN"/>
        </w:rPr>
        <w:t>A summary of the Scripture readings of the Day</w:t>
      </w:r>
      <w:r w:rsidR="00DF4E0F" w:rsidRPr="00057246">
        <w:rPr>
          <w:rFonts w:ascii="Arial" w:eastAsia="Times New Roman" w:hAnsi="Arial" w:cs="Arial"/>
          <w:b/>
          <w:bCs/>
          <w:color w:val="141412"/>
          <w:sz w:val="32"/>
          <w:szCs w:val="32"/>
          <w:lang w:eastAsia="en-IN"/>
        </w:rPr>
        <w:t>:</w:t>
      </w:r>
      <w:r>
        <w:rPr>
          <w:rFonts w:ascii="Arial" w:eastAsia="Times New Roman" w:hAnsi="Arial" w:cs="Arial"/>
          <w:b/>
          <w:bCs/>
          <w:color w:val="141412"/>
          <w:sz w:val="32"/>
          <w:szCs w:val="32"/>
          <w:lang w:eastAsia="en-IN"/>
        </w:rPr>
        <w:t>-</w:t>
      </w:r>
      <w:r w:rsidR="00DF4E0F" w:rsidRPr="00057246">
        <w:rPr>
          <w:rFonts w:ascii="Arial" w:eastAsia="Times New Roman" w:hAnsi="Arial" w:cs="Arial"/>
          <w:color w:val="141412"/>
          <w:sz w:val="32"/>
          <w:szCs w:val="32"/>
          <w:lang w:eastAsia="en-IN"/>
        </w:rPr>
        <w:t> In the first reading, Moses, after sending Joshua to fight against Amalek, is presented as making tireless intercession (constancy), for the victory of Israel’s army. Both Moses and the widow in today’s Gospel story demonstrate to us the trusting Faith and perseverance with which we should pray. In the second reading, St. Paul instructs Timothy to persevere in his ministry, to proclaim the word of God with persistence in all circumstances, and to use it to “c</w:t>
      </w:r>
      <w:r w:rsidR="00DF4E0F" w:rsidRPr="00057246">
        <w:rPr>
          <w:rFonts w:ascii="Arial" w:eastAsia="Times New Roman" w:hAnsi="Arial" w:cs="Arial"/>
          <w:i/>
          <w:iCs/>
          <w:color w:val="141412"/>
          <w:sz w:val="32"/>
          <w:szCs w:val="32"/>
          <w:lang w:eastAsia="en-IN"/>
        </w:rPr>
        <w:t>orrect, reprove and appeal with patience.”</w:t>
      </w:r>
    </w:p>
    <w:p w14:paraId="73881B91" w14:textId="77777777" w:rsidR="00DF4E0F" w:rsidRPr="00057246" w:rsidRDefault="00DF4E0F" w:rsidP="00DF4E0F">
      <w:pPr>
        <w:shd w:val="clear" w:color="auto" w:fill="FFFFFF"/>
        <w:spacing w:after="360" w:line="240" w:lineRule="auto"/>
        <w:jc w:val="both"/>
        <w:rPr>
          <w:rFonts w:ascii="Arial" w:eastAsia="Times New Roman" w:hAnsi="Arial" w:cs="Arial"/>
          <w:color w:val="141412"/>
          <w:sz w:val="32"/>
          <w:szCs w:val="32"/>
          <w:lang w:eastAsia="en-IN"/>
        </w:rPr>
      </w:pPr>
      <w:r w:rsidRPr="00057246">
        <w:rPr>
          <w:rFonts w:ascii="Arial" w:eastAsia="Times New Roman" w:hAnsi="Arial" w:cs="Arial"/>
          <w:color w:val="141412"/>
          <w:sz w:val="32"/>
          <w:szCs w:val="32"/>
          <w:lang w:eastAsia="en-IN"/>
        </w:rPr>
        <w:lastRenderedPageBreak/>
        <w:t>By introducing the parable of the unjust judge and the persistent widow in today’s Gospel, Jesus emphasizes the “</w:t>
      </w:r>
      <w:r w:rsidRPr="00057246">
        <w:rPr>
          <w:rFonts w:ascii="Arial" w:eastAsia="Times New Roman" w:hAnsi="Arial" w:cs="Arial"/>
          <w:i/>
          <w:iCs/>
          <w:color w:val="141412"/>
          <w:sz w:val="32"/>
          <w:szCs w:val="32"/>
          <w:lang w:eastAsia="en-IN"/>
        </w:rPr>
        <w:t>necessity of praying always and not losing heart</w:t>
      </w:r>
      <w:r w:rsidRPr="00057246">
        <w:rPr>
          <w:rFonts w:ascii="Arial" w:eastAsia="Times New Roman" w:hAnsi="Arial" w:cs="Arial"/>
          <w:color w:val="141412"/>
          <w:sz w:val="32"/>
          <w:szCs w:val="32"/>
          <w:lang w:eastAsia="en-IN"/>
        </w:rPr>
        <w:t>.” Constancy in prayer is Faith in action. Jesus presents the widow in today’s Gospel as a model of the trust and tenacity with which his disciples are to pray. The widow was asking for something which God would certainly want for her –justice.</w:t>
      </w:r>
    </w:p>
    <w:p w14:paraId="47967559" w14:textId="77777777" w:rsidR="00DF4E0F" w:rsidRPr="00057246" w:rsidRDefault="00D916ED" w:rsidP="00DF4E0F">
      <w:pPr>
        <w:shd w:val="clear" w:color="auto" w:fill="FFFFFF"/>
        <w:spacing w:after="360" w:line="240" w:lineRule="auto"/>
        <w:jc w:val="both"/>
        <w:rPr>
          <w:rFonts w:ascii="Arial" w:eastAsia="Times New Roman" w:hAnsi="Arial" w:cs="Arial"/>
          <w:color w:val="141412"/>
          <w:sz w:val="32"/>
          <w:szCs w:val="32"/>
          <w:lang w:eastAsia="en-IN"/>
        </w:rPr>
      </w:pPr>
      <w:r>
        <w:rPr>
          <w:rFonts w:ascii="Arial" w:eastAsia="Times New Roman" w:hAnsi="Arial" w:cs="Arial"/>
          <w:b/>
          <w:bCs/>
          <w:color w:val="141412"/>
          <w:sz w:val="32"/>
          <w:szCs w:val="32"/>
          <w:lang w:eastAsia="en-IN"/>
        </w:rPr>
        <w:t xml:space="preserve">Important points for our </w:t>
      </w:r>
      <w:r w:rsidR="00996280">
        <w:rPr>
          <w:rFonts w:ascii="Arial" w:eastAsia="Times New Roman" w:hAnsi="Arial" w:cs="Arial"/>
          <w:b/>
          <w:bCs/>
          <w:color w:val="141412"/>
          <w:sz w:val="32"/>
          <w:szCs w:val="32"/>
          <w:lang w:eastAsia="en-IN"/>
        </w:rPr>
        <w:t xml:space="preserve">personal </w:t>
      </w:r>
      <w:proofErr w:type="gramStart"/>
      <w:r w:rsidR="00996280">
        <w:rPr>
          <w:rFonts w:ascii="Arial" w:eastAsia="Times New Roman" w:hAnsi="Arial" w:cs="Arial"/>
          <w:b/>
          <w:bCs/>
          <w:color w:val="141412"/>
          <w:sz w:val="32"/>
          <w:szCs w:val="32"/>
          <w:lang w:eastAsia="en-IN"/>
        </w:rPr>
        <w:t>reflection:-</w:t>
      </w:r>
      <w:proofErr w:type="gramEnd"/>
      <w:r w:rsidR="00DF4E0F" w:rsidRPr="00057246">
        <w:rPr>
          <w:rFonts w:ascii="Arial" w:eastAsia="Times New Roman" w:hAnsi="Arial" w:cs="Arial"/>
          <w:color w:val="141412"/>
          <w:sz w:val="32"/>
          <w:szCs w:val="32"/>
          <w:lang w:eastAsia="en-IN"/>
        </w:rPr>
        <w:t> </w:t>
      </w:r>
      <w:r w:rsidR="00DF4E0F" w:rsidRPr="00D51A98">
        <w:rPr>
          <w:rFonts w:ascii="Arial" w:eastAsia="Times New Roman" w:hAnsi="Arial" w:cs="Arial"/>
          <w:b/>
          <w:color w:val="141412"/>
          <w:sz w:val="32"/>
          <w:szCs w:val="32"/>
          <w:lang w:eastAsia="en-IN"/>
        </w:rPr>
        <w:t>1) We need to combine formal prayers with action prayer:</w:t>
      </w:r>
      <w:r w:rsidR="00DF4E0F" w:rsidRPr="00057246">
        <w:rPr>
          <w:rFonts w:ascii="Arial" w:eastAsia="Times New Roman" w:hAnsi="Arial" w:cs="Arial"/>
          <w:color w:val="141412"/>
          <w:sz w:val="32"/>
          <w:szCs w:val="32"/>
          <w:lang w:eastAsia="en-IN"/>
        </w:rPr>
        <w:t xml:space="preserve"> It is ideal that we start our prayers by reading from the Bible, especially the Psalms and the Gospels. Formal, memorized and liturgical prayers are also essential for the Christian prayer life. Personal prayer is of great importance in our life of prayer. Talking to God in our own words — praising Him, thanking Him and presenting our needs before Him — transforms our whole life into prayer. We should perfect our prayers by bringing ourselves into God’s presence during our work several times during the day and by offering to God all that we are, all that we have, and all that we do. Along with formal and memorized prayers, this type of prayer life enables us to pray always and pray with constancy and trusting perseverance.</w:t>
      </w:r>
    </w:p>
    <w:p w14:paraId="7220B1EB" w14:textId="77777777" w:rsidR="00DF4E0F" w:rsidRDefault="00DF4E0F" w:rsidP="00DF4E0F">
      <w:pPr>
        <w:shd w:val="clear" w:color="auto" w:fill="FFFFFF"/>
        <w:spacing w:after="360" w:line="240" w:lineRule="auto"/>
        <w:jc w:val="both"/>
        <w:rPr>
          <w:rFonts w:ascii="Arial" w:eastAsia="Times New Roman" w:hAnsi="Arial" w:cs="Arial"/>
          <w:color w:val="141412"/>
          <w:sz w:val="32"/>
          <w:szCs w:val="32"/>
          <w:lang w:eastAsia="en-IN"/>
        </w:rPr>
      </w:pPr>
      <w:r w:rsidRPr="00D51A98">
        <w:rPr>
          <w:rFonts w:ascii="Arial" w:eastAsia="Times New Roman" w:hAnsi="Arial" w:cs="Arial"/>
          <w:b/>
          <w:color w:val="141412"/>
          <w:sz w:val="32"/>
          <w:szCs w:val="32"/>
          <w:lang w:eastAsia="en-IN"/>
        </w:rPr>
        <w:t>2) We should not expect to get whatever we pray for</w:t>
      </w:r>
      <w:r w:rsidRPr="00057246">
        <w:rPr>
          <w:rFonts w:ascii="Arial" w:eastAsia="Times New Roman" w:hAnsi="Arial" w:cs="Arial"/>
          <w:color w:val="141412"/>
          <w:sz w:val="32"/>
          <w:szCs w:val="32"/>
          <w:lang w:eastAsia="en-IN"/>
        </w:rPr>
        <w:t>. This parable does not suggest that God writes a blank check, guaranteeing whatever we want, whenever we want, it in the form we ask for. But we conveniently forget the fact that, often, a loving father has to refuse the request of a child, because he knows that what the child asks would hurt rather than help him (e.g., a sharp knife, a pet tarantula). God is like that. He knows what to give, when to give and how to give it. Only God sees time whole, and, therefore, only God knows what is good for us in the long run. That is why Jesus says that we must never be discouraged in prayer. Instead, we have to leave the answer to God’s decision saying, </w:t>
      </w:r>
      <w:r w:rsidRPr="00057246">
        <w:rPr>
          <w:rFonts w:ascii="Arial" w:eastAsia="Times New Roman" w:hAnsi="Arial" w:cs="Arial"/>
          <w:i/>
          <w:iCs/>
          <w:color w:val="141412"/>
          <w:sz w:val="32"/>
          <w:szCs w:val="32"/>
          <w:lang w:eastAsia="en-IN"/>
        </w:rPr>
        <w:t>“Thy will be done.”</w:t>
      </w:r>
      <w:r w:rsidRPr="00057246">
        <w:rPr>
          <w:rFonts w:ascii="Arial" w:eastAsia="Times New Roman" w:hAnsi="Arial" w:cs="Arial"/>
          <w:color w:val="141412"/>
          <w:sz w:val="32"/>
          <w:szCs w:val="32"/>
          <w:lang w:eastAsia="en-IN"/>
        </w:rPr>
        <w:t> Sincere and persistent prayer makes us ready to accept His will.</w:t>
      </w:r>
    </w:p>
    <w:p w14:paraId="6B56755C" w14:textId="77777777" w:rsidR="00646C22" w:rsidRPr="00057246" w:rsidRDefault="00646C22" w:rsidP="00646C22">
      <w:pPr>
        <w:shd w:val="clear" w:color="auto" w:fill="FFFFFF"/>
        <w:spacing w:after="360" w:line="240" w:lineRule="auto"/>
        <w:jc w:val="both"/>
        <w:rPr>
          <w:rFonts w:ascii="Arial" w:eastAsia="Times New Roman" w:hAnsi="Arial" w:cs="Arial"/>
          <w:color w:val="141412"/>
          <w:sz w:val="32"/>
          <w:szCs w:val="32"/>
          <w:lang w:eastAsia="en-IN"/>
        </w:rPr>
      </w:pPr>
      <w:r w:rsidRPr="00057246">
        <w:rPr>
          <w:rFonts w:ascii="Arial" w:eastAsia="Times New Roman" w:hAnsi="Arial" w:cs="Arial"/>
          <w:b/>
          <w:bCs/>
          <w:color w:val="141412"/>
          <w:sz w:val="32"/>
          <w:szCs w:val="32"/>
          <w:u w:val="single"/>
          <w:lang w:eastAsia="en-IN"/>
        </w:rPr>
        <w:t>Gospel exegesis:</w:t>
      </w:r>
      <w:r w:rsidRPr="00057246">
        <w:rPr>
          <w:rFonts w:ascii="Arial" w:eastAsia="Times New Roman" w:hAnsi="Arial" w:cs="Arial"/>
          <w:color w:val="141412"/>
          <w:sz w:val="32"/>
          <w:szCs w:val="32"/>
          <w:lang w:eastAsia="en-IN"/>
        </w:rPr>
        <w:t> </w:t>
      </w:r>
      <w:r w:rsidRPr="00057246">
        <w:rPr>
          <w:rFonts w:ascii="Arial" w:eastAsia="Times New Roman" w:hAnsi="Arial" w:cs="Arial"/>
          <w:b/>
          <w:bCs/>
          <w:color w:val="141412"/>
          <w:sz w:val="32"/>
          <w:szCs w:val="32"/>
          <w:u w:val="single"/>
          <w:lang w:eastAsia="en-IN"/>
        </w:rPr>
        <w:t>The context:</w:t>
      </w:r>
      <w:r w:rsidRPr="00057246">
        <w:rPr>
          <w:rFonts w:ascii="Arial" w:eastAsia="Times New Roman" w:hAnsi="Arial" w:cs="Arial"/>
          <w:color w:val="141412"/>
          <w:sz w:val="32"/>
          <w:szCs w:val="32"/>
          <w:lang w:eastAsia="en-IN"/>
        </w:rPr>
        <w:t> When Luke wrote this Gospel, the </w:t>
      </w:r>
      <w:r w:rsidRPr="00057246">
        <w:rPr>
          <w:rFonts w:ascii="Arial" w:eastAsia="Times New Roman" w:hAnsi="Arial" w:cs="Arial"/>
          <w:i/>
          <w:iCs/>
          <w:color w:val="141412"/>
          <w:sz w:val="32"/>
          <w:szCs w:val="32"/>
          <w:lang w:eastAsia="en-IN"/>
        </w:rPr>
        <w:t>Parousia</w:t>
      </w:r>
      <w:r w:rsidRPr="00057246">
        <w:rPr>
          <w:rFonts w:ascii="Arial" w:eastAsia="Times New Roman" w:hAnsi="Arial" w:cs="Arial"/>
          <w:color w:val="141412"/>
          <w:sz w:val="32"/>
          <w:szCs w:val="32"/>
          <w:lang w:eastAsia="en-IN"/>
        </w:rPr>
        <w:t xml:space="preserve"> or Second Coming of Jesus had been delayed beyond what the early Church had expected.  In addition, the Church was experiencing persecution from both the Jews and the Romans.  The persecuted early Christians were finding it increasingly difficult to maintain their Faith. Hence, today’s Gospel lesson addresses the issues of Faith in difficult times. It reassures the disciples that God is listening to their persistent prayers and will grant them justice and vindicate their Faith in the end. The Gospel today seems to be a classic example of the link between </w:t>
      </w:r>
      <w:r w:rsidRPr="00057246">
        <w:rPr>
          <w:rFonts w:ascii="Arial" w:eastAsia="Times New Roman" w:hAnsi="Arial" w:cs="Arial"/>
          <w:color w:val="141412"/>
          <w:sz w:val="32"/>
          <w:szCs w:val="32"/>
          <w:lang w:eastAsia="en-IN"/>
        </w:rPr>
        <w:lastRenderedPageBreak/>
        <w:t>perseverance and blessing. Luke sets the story in the context of a challenge Jesus makes to his disciples to pray always and not lose heart, that is, to persevere in prayer and receive God’s blessings.</w:t>
      </w:r>
    </w:p>
    <w:p w14:paraId="6EE14753" w14:textId="77777777" w:rsidR="00646C22" w:rsidRPr="00057246" w:rsidRDefault="00646C22" w:rsidP="00646C22">
      <w:pPr>
        <w:shd w:val="clear" w:color="auto" w:fill="FFFFFF"/>
        <w:spacing w:after="360" w:line="240" w:lineRule="auto"/>
        <w:jc w:val="both"/>
        <w:rPr>
          <w:rFonts w:ascii="Arial" w:eastAsia="Times New Roman" w:hAnsi="Arial" w:cs="Arial"/>
          <w:color w:val="141412"/>
          <w:sz w:val="32"/>
          <w:szCs w:val="32"/>
          <w:lang w:eastAsia="en-IN"/>
        </w:rPr>
      </w:pPr>
      <w:r w:rsidRPr="00057246">
        <w:rPr>
          <w:rFonts w:ascii="Arial" w:eastAsia="Times New Roman" w:hAnsi="Arial" w:cs="Arial"/>
          <w:b/>
          <w:bCs/>
          <w:color w:val="141412"/>
          <w:sz w:val="32"/>
          <w:szCs w:val="32"/>
          <w:u w:val="single"/>
          <w:lang w:eastAsia="en-IN"/>
        </w:rPr>
        <w:t>The historical background:</w:t>
      </w:r>
      <w:r w:rsidRPr="00057246">
        <w:rPr>
          <w:rFonts w:ascii="Arial" w:eastAsia="Times New Roman" w:hAnsi="Arial" w:cs="Arial"/>
          <w:color w:val="141412"/>
          <w:sz w:val="32"/>
          <w:szCs w:val="32"/>
          <w:lang w:eastAsia="en-IN"/>
        </w:rPr>
        <w:t>  This parable is based on the corrupt Roman legal practices prevalent in Palestine at the time of Jesus.  We hope that the judge in the parable was not a Jewish judge, because ordinary Jewish disputes were judged before the Jewish elders. In Dt 1:16-17, Moses charged the judges to render fair and honest decisions regardless of the wealth or social standing of the petitioner!   So we hope the judge in the parable was one of the paid magistrates appointed either by Herod or by the Romans, for they, like the judge in the parable, were notorious for being so avaricious, corrupt, and without fear of God or the public that people called them “</w:t>
      </w:r>
      <w:r w:rsidRPr="00057246">
        <w:rPr>
          <w:rFonts w:ascii="Arial" w:eastAsia="Times New Roman" w:hAnsi="Arial" w:cs="Arial"/>
          <w:i/>
          <w:iCs/>
          <w:color w:val="141412"/>
          <w:sz w:val="32"/>
          <w:szCs w:val="32"/>
          <w:lang w:eastAsia="en-IN"/>
        </w:rPr>
        <w:t>Dayyaneh Gezeloth</w:t>
      </w:r>
      <w:r w:rsidRPr="00057246">
        <w:rPr>
          <w:rFonts w:ascii="Arial" w:eastAsia="Times New Roman" w:hAnsi="Arial" w:cs="Arial"/>
          <w:color w:val="141412"/>
          <w:sz w:val="32"/>
          <w:szCs w:val="32"/>
          <w:lang w:eastAsia="en-IN"/>
        </w:rPr>
        <w:t>”, robber judges. Further, although the Hebrew Scriptures demand protection for widows, orphans, and aliens (Dt 10:18-19, 24:17-21, Ex 22:22-24), widows were not included in Hebrew laws on inheritance, and they became common symbols of the exploited and the oppressed. Prophets like Isaiah (1:23; 10:2), and Malachi (3:5), criticized the harsh treatment widows received, even though, throughout the Bible, widows are viewed as being under the special protection of God (Jer</w:t>
      </w:r>
      <w:r w:rsidR="0061442C">
        <w:rPr>
          <w:rFonts w:ascii="Arial" w:eastAsia="Times New Roman" w:hAnsi="Arial" w:cs="Arial"/>
          <w:color w:val="141412"/>
          <w:sz w:val="32"/>
          <w:szCs w:val="32"/>
          <w:lang w:eastAsia="en-IN"/>
        </w:rPr>
        <w:t>.</w:t>
      </w:r>
      <w:r w:rsidRPr="00057246">
        <w:rPr>
          <w:rFonts w:ascii="Arial" w:eastAsia="Times New Roman" w:hAnsi="Arial" w:cs="Arial"/>
          <w:color w:val="141412"/>
          <w:sz w:val="32"/>
          <w:szCs w:val="32"/>
          <w:lang w:eastAsia="en-IN"/>
        </w:rPr>
        <w:t xml:space="preserve"> 49:11; Ps 68:5; Jas 1:27). The widow in Jesus’ parable is the symbol of all who are poor, </w:t>
      </w:r>
      <w:r w:rsidR="0061442C" w:rsidRPr="00057246">
        <w:rPr>
          <w:rFonts w:ascii="Arial" w:eastAsia="Times New Roman" w:hAnsi="Arial" w:cs="Arial"/>
          <w:color w:val="141412"/>
          <w:sz w:val="32"/>
          <w:szCs w:val="32"/>
          <w:lang w:eastAsia="en-IN"/>
        </w:rPr>
        <w:t>defenceless</w:t>
      </w:r>
      <w:r w:rsidRPr="00057246">
        <w:rPr>
          <w:rFonts w:ascii="Arial" w:eastAsia="Times New Roman" w:hAnsi="Arial" w:cs="Arial"/>
          <w:color w:val="141412"/>
          <w:sz w:val="32"/>
          <w:szCs w:val="32"/>
          <w:lang w:eastAsia="en-IN"/>
        </w:rPr>
        <w:t>, without hope of ever obtaining justice, against a rich, crooked, influential opponent.</w:t>
      </w:r>
    </w:p>
    <w:p w14:paraId="537A3390" w14:textId="77777777" w:rsidR="00646C22" w:rsidRPr="00057246" w:rsidRDefault="00646C22" w:rsidP="00646C22">
      <w:pPr>
        <w:shd w:val="clear" w:color="auto" w:fill="FFFFFF"/>
        <w:spacing w:after="360" w:line="240" w:lineRule="auto"/>
        <w:jc w:val="both"/>
        <w:rPr>
          <w:rFonts w:ascii="Arial" w:eastAsia="Times New Roman" w:hAnsi="Arial" w:cs="Arial"/>
          <w:color w:val="141412"/>
          <w:sz w:val="32"/>
          <w:szCs w:val="32"/>
          <w:lang w:eastAsia="en-IN"/>
        </w:rPr>
      </w:pPr>
      <w:r w:rsidRPr="00057246">
        <w:rPr>
          <w:rFonts w:ascii="Arial" w:eastAsia="Times New Roman" w:hAnsi="Arial" w:cs="Arial"/>
          <w:b/>
          <w:bCs/>
          <w:color w:val="141412"/>
          <w:sz w:val="32"/>
          <w:szCs w:val="32"/>
          <w:u w:val="single"/>
          <w:lang w:eastAsia="en-IN"/>
        </w:rPr>
        <w:t>Persistence of the widow:</w:t>
      </w:r>
      <w:r w:rsidRPr="00057246">
        <w:rPr>
          <w:rFonts w:ascii="Arial" w:eastAsia="Times New Roman" w:hAnsi="Arial" w:cs="Arial"/>
          <w:color w:val="141412"/>
          <w:sz w:val="32"/>
          <w:szCs w:val="32"/>
          <w:lang w:eastAsia="en-IN"/>
        </w:rPr>
        <w:t> But the widow in Jesus’ parable had one powerful weapon—a dogged persistence which allowed the judge no peace.  Her persistence was also a very public event, and the entire community witnessed the widow’s repeated encounters with the judge. By publicly badgering the judge every day, the woman was trying to shame this shameless person. Finally, the unjust judge was forced to yield.  The theme of </w:t>
      </w:r>
      <w:r w:rsidRPr="00057246">
        <w:rPr>
          <w:rFonts w:ascii="Arial" w:eastAsia="Times New Roman" w:hAnsi="Arial" w:cs="Arial"/>
          <w:i/>
          <w:iCs/>
          <w:color w:val="141412"/>
          <w:sz w:val="32"/>
          <w:szCs w:val="32"/>
          <w:lang w:eastAsia="en-IN"/>
        </w:rPr>
        <w:t>“persistent prayer”</w:t>
      </w:r>
      <w:r w:rsidRPr="00057246">
        <w:rPr>
          <w:rFonts w:ascii="Arial" w:eastAsia="Times New Roman" w:hAnsi="Arial" w:cs="Arial"/>
          <w:color w:val="141412"/>
          <w:sz w:val="32"/>
          <w:szCs w:val="32"/>
          <w:lang w:eastAsia="en-IN"/>
        </w:rPr>
        <w:t> needs to be understood not as </w:t>
      </w:r>
      <w:r w:rsidRPr="00057246">
        <w:rPr>
          <w:rFonts w:ascii="Arial" w:eastAsia="Times New Roman" w:hAnsi="Arial" w:cs="Arial"/>
          <w:i/>
          <w:iCs/>
          <w:color w:val="141412"/>
          <w:sz w:val="32"/>
          <w:szCs w:val="32"/>
          <w:lang w:eastAsia="en-IN"/>
        </w:rPr>
        <w:t>“hassling”</w:t>
      </w:r>
      <w:r w:rsidRPr="00057246">
        <w:rPr>
          <w:rFonts w:ascii="Arial" w:eastAsia="Times New Roman" w:hAnsi="Arial" w:cs="Arial"/>
          <w:color w:val="141412"/>
          <w:sz w:val="32"/>
          <w:szCs w:val="32"/>
          <w:lang w:eastAsia="en-IN"/>
        </w:rPr>
        <w:t xml:space="preserve"> God, but rather as a consequence of a strong Faith that believes God hears prayers and will indeed answer them in His own time. So the underlying theme is really our need to have Faith in all circumstances, good or adverse. One measure of the depth of our Faith is our constancy in prayer, because prayer is a battle of faith and the triumph of perseverance (CCC #2573). Hence, this parable is not only about the efficacy of persistent prayer, but also about the character of God, His Trustworthiness and Justice, a type of Justice that reaches out to the poor and the weak, enabling them to fight against injustice. God’s Justice goes far beyond human limits and can bring fullness of life to the poorest and the most </w:t>
      </w:r>
      <w:r w:rsidRPr="00057246">
        <w:rPr>
          <w:rFonts w:ascii="Arial" w:eastAsia="Times New Roman" w:hAnsi="Arial" w:cs="Arial"/>
          <w:color w:val="141412"/>
          <w:sz w:val="32"/>
          <w:szCs w:val="32"/>
          <w:lang w:eastAsia="en-IN"/>
        </w:rPr>
        <w:lastRenderedPageBreak/>
        <w:t>vulnerable people in our world. Jesus ends the parable with a question, </w:t>
      </w:r>
      <w:r w:rsidRPr="00057246">
        <w:rPr>
          <w:rFonts w:ascii="Arial" w:eastAsia="Times New Roman" w:hAnsi="Arial" w:cs="Arial"/>
          <w:i/>
          <w:iCs/>
          <w:color w:val="141412"/>
          <w:sz w:val="32"/>
          <w:szCs w:val="32"/>
          <w:lang w:eastAsia="en-IN"/>
        </w:rPr>
        <w:t>“But when the Son of Man comes</w:t>
      </w:r>
      <w:r w:rsidRPr="00057246">
        <w:rPr>
          <w:rFonts w:ascii="Arial" w:eastAsia="Times New Roman" w:hAnsi="Arial" w:cs="Arial"/>
          <w:color w:val="141412"/>
          <w:sz w:val="32"/>
          <w:szCs w:val="32"/>
          <w:lang w:eastAsia="en-IN"/>
        </w:rPr>
        <w:t> [to judge the world], </w:t>
      </w:r>
      <w:r w:rsidRPr="00057246">
        <w:rPr>
          <w:rFonts w:ascii="Arial" w:eastAsia="Times New Roman" w:hAnsi="Arial" w:cs="Arial"/>
          <w:i/>
          <w:iCs/>
          <w:color w:val="141412"/>
          <w:sz w:val="32"/>
          <w:szCs w:val="32"/>
          <w:lang w:eastAsia="en-IN"/>
        </w:rPr>
        <w:t>will he find Faith on earth?”</w:t>
      </w:r>
    </w:p>
    <w:p w14:paraId="1218F142" w14:textId="77777777" w:rsidR="00646C22" w:rsidRPr="00057246" w:rsidRDefault="00646C22" w:rsidP="00646C22">
      <w:pPr>
        <w:shd w:val="clear" w:color="auto" w:fill="FFFFFF"/>
        <w:spacing w:after="360" w:line="240" w:lineRule="auto"/>
        <w:jc w:val="both"/>
        <w:rPr>
          <w:rFonts w:ascii="Arial" w:eastAsia="Times New Roman" w:hAnsi="Arial" w:cs="Arial"/>
          <w:color w:val="141412"/>
          <w:sz w:val="32"/>
          <w:szCs w:val="32"/>
          <w:lang w:eastAsia="en-IN"/>
        </w:rPr>
      </w:pPr>
      <w:r w:rsidRPr="00057246">
        <w:rPr>
          <w:rFonts w:ascii="Arial" w:eastAsia="Times New Roman" w:hAnsi="Arial" w:cs="Arial"/>
          <w:b/>
          <w:bCs/>
          <w:color w:val="141412"/>
          <w:sz w:val="32"/>
          <w:szCs w:val="32"/>
          <w:u w:val="single"/>
          <w:lang w:eastAsia="en-IN"/>
        </w:rPr>
        <w:t>God is not being likened to, but contrasted with, an unjust judge.</w:t>
      </w:r>
      <w:r w:rsidRPr="00057246">
        <w:rPr>
          <w:rFonts w:ascii="Arial" w:eastAsia="Times New Roman" w:hAnsi="Arial" w:cs="Arial"/>
          <w:color w:val="141412"/>
          <w:sz w:val="32"/>
          <w:szCs w:val="32"/>
          <w:lang w:eastAsia="en-IN"/>
        </w:rPr>
        <w:t> God is not comparable to the unjust, insensitive judge, needing to be bribed or forced by our persistent prayers to give us what we need. Jesus is contrasting God to this unjust judge.  Jesus is asking us to persevere in the prayer that opens our hearts and minds to God’s always available grace. Prayer does not seek to move God’s heart for what we want.  Prayer opens our own heart and spirit to what God wants for us.  God hears the cry of the people, and God answers that cry speedily, although that does not seem to fit with our actual experience of unanswered prayer. That is both because God operates in Eternity where, </w:t>
      </w:r>
      <w:r w:rsidRPr="00057246">
        <w:rPr>
          <w:rFonts w:ascii="Arial" w:eastAsia="Times New Roman" w:hAnsi="Arial" w:cs="Arial"/>
          <w:i/>
          <w:iCs/>
          <w:color w:val="141412"/>
          <w:sz w:val="32"/>
          <w:szCs w:val="32"/>
          <w:lang w:eastAsia="en-IN"/>
        </w:rPr>
        <w:t>“one day is as a thousand years and a thousand years as one day” (2 Pt 2:8), </w:t>
      </w:r>
      <w:r w:rsidRPr="00057246">
        <w:rPr>
          <w:rFonts w:ascii="Arial" w:eastAsia="Times New Roman" w:hAnsi="Arial" w:cs="Arial"/>
          <w:color w:val="141412"/>
          <w:sz w:val="32"/>
          <w:szCs w:val="32"/>
          <w:lang w:eastAsia="en-IN"/>
        </w:rPr>
        <w:t>and because God answers us by His active presence in our lives. For God is intimately present in all the turmoil and terror of life, vindicating those who cry out in Faith. God is, in fact, with us, even before the cry for help leaves our mouth. God is present, experiencing our pain and distress, and Jesus is the illustration and guarantee of that Truth. In his ministry, Jesus shared this immediacy of God’s love for the deaf, blind, diseased, mentally-ill, poor, weak, despised, alone, and crippled, as well as for the dead and those who mourned them.  His response to the cries of people was speedy. But Jesus himself seemed to be God-forsaken on the cross. God was in Jesus, bearing our sins and carrying our sorrows. The same God is with us, savouring the joy of our laughter and feeling the agony of pain and grief, as our Immanuel: God-with-us.</w:t>
      </w:r>
    </w:p>
    <w:p w14:paraId="61EC3190" w14:textId="77777777" w:rsidR="00646C22" w:rsidRDefault="00646C22" w:rsidP="00646C22">
      <w:pPr>
        <w:shd w:val="clear" w:color="auto" w:fill="FFFFFF"/>
        <w:spacing w:after="360" w:line="240" w:lineRule="auto"/>
        <w:jc w:val="both"/>
        <w:rPr>
          <w:rFonts w:ascii="Arial" w:eastAsia="Times New Roman" w:hAnsi="Arial" w:cs="Arial"/>
          <w:color w:val="141412"/>
          <w:sz w:val="32"/>
          <w:szCs w:val="32"/>
          <w:lang w:eastAsia="en-IN"/>
        </w:rPr>
      </w:pPr>
      <w:r w:rsidRPr="00057246">
        <w:rPr>
          <w:rFonts w:ascii="Arial" w:eastAsia="Times New Roman" w:hAnsi="Arial" w:cs="Arial"/>
          <w:b/>
          <w:bCs/>
          <w:color w:val="141412"/>
          <w:sz w:val="32"/>
          <w:szCs w:val="32"/>
          <w:u w:val="single"/>
          <w:lang w:eastAsia="en-IN"/>
        </w:rPr>
        <w:t>Faith is the condition for God’s vindication of us</w:t>
      </w:r>
      <w:r w:rsidRPr="00057246">
        <w:rPr>
          <w:rFonts w:ascii="Arial" w:eastAsia="Times New Roman" w:hAnsi="Arial" w:cs="Arial"/>
          <w:b/>
          <w:bCs/>
          <w:color w:val="141412"/>
          <w:sz w:val="32"/>
          <w:szCs w:val="32"/>
          <w:lang w:eastAsia="en-IN"/>
        </w:rPr>
        <w:t>:</w:t>
      </w:r>
      <w:r w:rsidRPr="00057246">
        <w:rPr>
          <w:rFonts w:ascii="Arial" w:eastAsia="Times New Roman" w:hAnsi="Arial" w:cs="Arial"/>
          <w:color w:val="141412"/>
          <w:sz w:val="32"/>
          <w:szCs w:val="32"/>
          <w:lang w:eastAsia="en-IN"/>
        </w:rPr>
        <w:t> Luke seems to be the first author of the Christian Scriptures who concludes that he and everyone in his community will die a natural death before Jesus returns in the Parousia or “</w:t>
      </w:r>
      <w:r w:rsidRPr="00057246">
        <w:rPr>
          <w:rFonts w:ascii="Arial" w:eastAsia="Times New Roman" w:hAnsi="Arial" w:cs="Arial"/>
          <w:i/>
          <w:iCs/>
          <w:color w:val="141412"/>
          <w:sz w:val="32"/>
          <w:szCs w:val="32"/>
          <w:lang w:eastAsia="en-IN"/>
        </w:rPr>
        <w:t>second coming</w:t>
      </w:r>
      <w:r w:rsidRPr="00057246">
        <w:rPr>
          <w:rFonts w:ascii="Arial" w:eastAsia="Times New Roman" w:hAnsi="Arial" w:cs="Arial"/>
          <w:color w:val="141412"/>
          <w:sz w:val="32"/>
          <w:szCs w:val="32"/>
          <w:lang w:eastAsia="en-IN"/>
        </w:rPr>
        <w:t xml:space="preserve">.” (Lk 18:1-8). That’s why, throughout his Gospel and in the Acts of the Apostles, Luke emphasizes persistence in Faith. In other words, God will take care of His obligations, and our job is to take care of our obligations. God will vindicate us, His persecuted community, provided we stay watchful and persevere in Faith and prayer as Jesus instructs us repeatedly. We have to trust God to bring about that which He has promised. In praying, we show our confidence that our God hears, and cares, and acts. When we pray for something as essential as “daily bread,” we are making a rather amazing statement of Faith in the Goodness of a loving and providing God. Jesus calls us, with the example </w:t>
      </w:r>
      <w:r w:rsidRPr="00057246">
        <w:rPr>
          <w:rFonts w:ascii="Arial" w:eastAsia="Times New Roman" w:hAnsi="Arial" w:cs="Arial"/>
          <w:color w:val="141412"/>
          <w:sz w:val="32"/>
          <w:szCs w:val="32"/>
          <w:lang w:eastAsia="en-IN"/>
        </w:rPr>
        <w:lastRenderedPageBreak/>
        <w:t>of the widow and the unjust judge, to have Faith, to trust that God in his Goodness will bring about the Justice we all seek, the blessing we all require. But we should continue in prayer for these things until they happen, as an expression of our trusting Faith and grateful, loving dependence on God. Thus, the purpose of all our prayers is the augmentation of our trusting Faith in a loving and caring God who is our Father. And then, we must not forget to thank Him for His blessings and for saving us from all that threatened us physically or spiritually!  </w:t>
      </w:r>
    </w:p>
    <w:p w14:paraId="3D36512E" w14:textId="77777777" w:rsidR="00AD60E8" w:rsidRDefault="00AD60E8" w:rsidP="00AD60E8">
      <w:pPr>
        <w:shd w:val="clear" w:color="auto" w:fill="FFFFFF"/>
        <w:spacing w:after="360" w:line="240" w:lineRule="auto"/>
        <w:jc w:val="both"/>
        <w:rPr>
          <w:rFonts w:ascii="Arial" w:eastAsia="Times New Roman" w:hAnsi="Arial" w:cs="Arial"/>
          <w:i/>
          <w:iCs/>
          <w:color w:val="141412"/>
          <w:sz w:val="32"/>
          <w:szCs w:val="32"/>
          <w:lang w:eastAsia="en-IN"/>
        </w:rPr>
      </w:pPr>
      <w:r w:rsidRPr="00057246">
        <w:rPr>
          <w:rFonts w:ascii="Arial" w:eastAsia="Times New Roman" w:hAnsi="Arial" w:cs="Arial"/>
          <w:b/>
          <w:bCs/>
          <w:color w:val="141412"/>
          <w:sz w:val="32"/>
          <w:szCs w:val="32"/>
          <w:u w:val="single"/>
          <w:lang w:eastAsia="en-IN"/>
        </w:rPr>
        <w:t>JOKES OF THE WEEK</w:t>
      </w:r>
      <w:r>
        <w:rPr>
          <w:rFonts w:ascii="Arial" w:eastAsia="Times New Roman" w:hAnsi="Arial" w:cs="Arial"/>
          <w:color w:val="141412"/>
          <w:sz w:val="32"/>
          <w:szCs w:val="32"/>
          <w:lang w:eastAsia="en-IN"/>
        </w:rPr>
        <w:t>:-</w:t>
      </w:r>
      <w:r w:rsidRPr="00057246">
        <w:rPr>
          <w:rFonts w:ascii="Arial" w:eastAsia="Times New Roman" w:hAnsi="Arial" w:cs="Arial"/>
          <w:color w:val="141412"/>
          <w:sz w:val="32"/>
          <w:szCs w:val="32"/>
          <w:lang w:eastAsia="en-IN"/>
        </w:rPr>
        <w:t>1)    </w:t>
      </w:r>
      <w:r w:rsidRPr="00057246">
        <w:rPr>
          <w:rFonts w:ascii="Arial" w:eastAsia="Times New Roman" w:hAnsi="Arial" w:cs="Arial"/>
          <w:b/>
          <w:bCs/>
          <w:color w:val="141412"/>
          <w:sz w:val="32"/>
          <w:szCs w:val="32"/>
          <w:u w:val="single"/>
          <w:lang w:eastAsia="en-IN"/>
        </w:rPr>
        <w:t>Persistent prayer works:</w:t>
      </w:r>
      <w:r w:rsidRPr="00057246">
        <w:rPr>
          <w:rFonts w:ascii="Arial" w:eastAsia="Times New Roman" w:hAnsi="Arial" w:cs="Arial"/>
          <w:color w:val="141412"/>
          <w:sz w:val="32"/>
          <w:szCs w:val="32"/>
          <w:lang w:eastAsia="en-IN"/>
        </w:rPr>
        <w:t> The middle-aged farm couple had no children. As a last resort they put their trust in persistent prayer. And it worked.  The wife became pregnant, and at the end of her term, she was delivered of triplets. </w:t>
      </w:r>
      <w:r w:rsidRPr="00057246">
        <w:rPr>
          <w:rFonts w:ascii="Arial" w:eastAsia="Times New Roman" w:hAnsi="Arial" w:cs="Arial"/>
          <w:i/>
          <w:iCs/>
          <w:color w:val="141412"/>
          <w:sz w:val="32"/>
          <w:szCs w:val="32"/>
          <w:lang w:eastAsia="en-IN"/>
        </w:rPr>
        <w:t>“Persistent prayer really works, doesn’t it?”</w:t>
      </w:r>
      <w:r w:rsidRPr="00057246">
        <w:rPr>
          <w:rFonts w:ascii="Arial" w:eastAsia="Times New Roman" w:hAnsi="Arial" w:cs="Arial"/>
          <w:color w:val="141412"/>
          <w:sz w:val="32"/>
          <w:szCs w:val="32"/>
          <w:lang w:eastAsia="en-IN"/>
        </w:rPr>
        <w:t> she asked her husband. Her husband replied, </w:t>
      </w:r>
      <w:r w:rsidRPr="00057246">
        <w:rPr>
          <w:rFonts w:ascii="Arial" w:eastAsia="Times New Roman" w:hAnsi="Arial" w:cs="Arial"/>
          <w:i/>
          <w:iCs/>
          <w:color w:val="141412"/>
          <w:sz w:val="32"/>
          <w:szCs w:val="32"/>
          <w:lang w:eastAsia="en-IN"/>
        </w:rPr>
        <w:t>“Seems to — but I sure as heck didn’t pray for a bumper crop!”</w:t>
      </w:r>
    </w:p>
    <w:p w14:paraId="67D532D1" w14:textId="77777777" w:rsidR="00434017" w:rsidRDefault="00434017" w:rsidP="00AD60E8">
      <w:pPr>
        <w:shd w:val="clear" w:color="auto" w:fill="FFFFFF"/>
        <w:spacing w:after="360" w:line="240" w:lineRule="auto"/>
        <w:jc w:val="both"/>
        <w:rPr>
          <w:rFonts w:ascii="Arial" w:eastAsia="Times New Roman" w:hAnsi="Arial" w:cs="Arial"/>
          <w:color w:val="141412"/>
          <w:sz w:val="32"/>
          <w:szCs w:val="32"/>
          <w:lang w:eastAsia="en-IN"/>
        </w:rPr>
      </w:pPr>
      <w:r w:rsidRPr="00057246">
        <w:rPr>
          <w:rFonts w:ascii="Arial" w:eastAsia="Times New Roman" w:hAnsi="Arial" w:cs="Arial"/>
          <w:b/>
          <w:bCs/>
          <w:color w:val="141412"/>
          <w:sz w:val="32"/>
          <w:szCs w:val="32"/>
          <w:u w:val="single"/>
          <w:lang w:eastAsia="en-IN"/>
        </w:rPr>
        <w:t>Additional anecdotes</w:t>
      </w:r>
      <w:r w:rsidRPr="00057246">
        <w:rPr>
          <w:rFonts w:ascii="Arial" w:eastAsia="Times New Roman" w:hAnsi="Arial" w:cs="Arial"/>
          <w:color w:val="141412"/>
          <w:sz w:val="32"/>
          <w:szCs w:val="32"/>
          <w:lang w:eastAsia="en-IN"/>
        </w:rPr>
        <w:t>– 1</w:t>
      </w:r>
      <w:r w:rsidRPr="00057246">
        <w:rPr>
          <w:rFonts w:ascii="Arial" w:eastAsia="Times New Roman" w:hAnsi="Arial" w:cs="Arial"/>
          <w:b/>
          <w:bCs/>
          <w:color w:val="141412"/>
          <w:sz w:val="32"/>
          <w:szCs w:val="32"/>
          <w:lang w:eastAsia="en-IN"/>
        </w:rPr>
        <w:t>)</w:t>
      </w:r>
      <w:r w:rsidRPr="00057246">
        <w:rPr>
          <w:rFonts w:ascii="Arial" w:eastAsia="Times New Roman" w:hAnsi="Arial" w:cs="Arial"/>
          <w:b/>
          <w:bCs/>
          <w:color w:val="141412"/>
          <w:sz w:val="32"/>
          <w:szCs w:val="32"/>
          <w:u w:val="single"/>
          <w:lang w:eastAsia="en-IN"/>
        </w:rPr>
        <w:t> </w:t>
      </w:r>
      <w:r w:rsidRPr="00057246">
        <w:rPr>
          <w:rFonts w:ascii="Arial" w:eastAsia="Times New Roman" w:hAnsi="Arial" w:cs="Arial"/>
          <w:b/>
          <w:bCs/>
          <w:i/>
          <w:iCs/>
          <w:color w:val="141412"/>
          <w:sz w:val="32"/>
          <w:szCs w:val="32"/>
          <w:u w:val="single"/>
          <w:lang w:eastAsia="en-IN"/>
        </w:rPr>
        <w:t>“So where was God all this time</w:t>
      </w:r>
      <w:r w:rsidRPr="00057246">
        <w:rPr>
          <w:rFonts w:ascii="Arial" w:eastAsia="Times New Roman" w:hAnsi="Arial" w:cs="Arial"/>
          <w:b/>
          <w:bCs/>
          <w:color w:val="141412"/>
          <w:sz w:val="32"/>
          <w:szCs w:val="32"/>
          <w:lang w:eastAsia="en-IN"/>
        </w:rPr>
        <w:t>?”</w:t>
      </w:r>
      <w:r w:rsidRPr="00057246">
        <w:rPr>
          <w:rFonts w:ascii="Arial" w:eastAsia="Times New Roman" w:hAnsi="Arial" w:cs="Arial"/>
          <w:color w:val="141412"/>
          <w:sz w:val="32"/>
          <w:szCs w:val="32"/>
          <w:lang w:eastAsia="en-IN"/>
        </w:rPr>
        <w:t> There is a story which illustrates how we often confuse God’s timing with our own. A rural newspaper had been running a series of articles on the value of Church attendance in its Sunday Religion column.  One day, the editor received a letter which read: </w:t>
      </w:r>
      <w:r w:rsidRPr="00057246">
        <w:rPr>
          <w:rFonts w:ascii="Arial" w:eastAsia="Times New Roman" w:hAnsi="Arial" w:cs="Arial"/>
          <w:i/>
          <w:iCs/>
          <w:color w:val="141412"/>
          <w:sz w:val="32"/>
          <w:szCs w:val="32"/>
          <w:lang w:eastAsia="en-IN"/>
        </w:rPr>
        <w:t>“Print this if you dare.  I am trying an experiment.  I have a field of corn which I ploughed on Sunday.  I planted it on Sunday. I did all the cultivating on Sunday. I gathered the harvest on Sunday and hauled it to my barn on Sunday.  I find that my harvest this October is just as great as any of my neighbours who went to Church on Sunday. So where was God all this time?</w:t>
      </w:r>
      <w:r w:rsidRPr="00057246">
        <w:rPr>
          <w:rFonts w:ascii="Arial" w:eastAsia="Times New Roman" w:hAnsi="Arial" w:cs="Arial"/>
          <w:color w:val="141412"/>
          <w:sz w:val="32"/>
          <w:szCs w:val="32"/>
          <w:lang w:eastAsia="en-IN"/>
        </w:rPr>
        <w:t>”  The editor printed the letter, but added his reply at the bottom:  </w:t>
      </w:r>
      <w:r w:rsidRPr="00057246">
        <w:rPr>
          <w:rFonts w:ascii="Arial" w:eastAsia="Times New Roman" w:hAnsi="Arial" w:cs="Arial"/>
          <w:i/>
          <w:iCs/>
          <w:color w:val="141412"/>
          <w:sz w:val="32"/>
          <w:szCs w:val="32"/>
          <w:lang w:eastAsia="en-IN"/>
        </w:rPr>
        <w:t>“Your mistake lies in thinking that God always settles his   accounts in October</w:t>
      </w:r>
      <w:r w:rsidRPr="00057246">
        <w:rPr>
          <w:rFonts w:ascii="Arial" w:eastAsia="Times New Roman" w:hAnsi="Arial" w:cs="Arial"/>
          <w:color w:val="141412"/>
          <w:sz w:val="32"/>
          <w:szCs w:val="32"/>
          <w:lang w:eastAsia="en-IN"/>
        </w:rPr>
        <w:t>.”  — We who believe in the power of prayer often wrongly think that our persevering prayers will force God to act when and how we want Him to act, according to our timetable and according to our desire. (Rev. R. J. Fairchild).</w:t>
      </w:r>
    </w:p>
    <w:p w14:paraId="790B6559" w14:textId="77777777" w:rsidR="0008087D" w:rsidRDefault="0008087D" w:rsidP="00AD60E8">
      <w:pPr>
        <w:shd w:val="clear" w:color="auto" w:fill="FFFFFF"/>
        <w:spacing w:after="360" w:line="240" w:lineRule="auto"/>
        <w:jc w:val="both"/>
        <w:rPr>
          <w:rFonts w:ascii="Arial" w:eastAsia="Times New Roman" w:hAnsi="Arial" w:cs="Arial"/>
          <w:color w:val="141412"/>
          <w:sz w:val="32"/>
          <w:szCs w:val="32"/>
          <w:lang w:eastAsia="en-IN"/>
        </w:rPr>
      </w:pPr>
      <w:r>
        <w:rPr>
          <w:rFonts w:ascii="Arial" w:eastAsia="Times New Roman" w:hAnsi="Arial" w:cs="Arial"/>
          <w:b/>
          <w:bCs/>
          <w:color w:val="141412"/>
          <w:sz w:val="32"/>
          <w:szCs w:val="32"/>
          <w:u w:val="single"/>
          <w:lang w:eastAsia="en-IN"/>
        </w:rPr>
        <w:t>02)</w:t>
      </w:r>
      <w:r w:rsidRPr="00057246">
        <w:rPr>
          <w:rFonts w:ascii="Arial" w:eastAsia="Times New Roman" w:hAnsi="Arial" w:cs="Arial"/>
          <w:b/>
          <w:bCs/>
          <w:color w:val="141412"/>
          <w:sz w:val="32"/>
          <w:szCs w:val="32"/>
          <w:u w:val="single"/>
          <w:lang w:eastAsia="en-IN"/>
        </w:rPr>
        <w:t>Widow-like persistence:</w:t>
      </w:r>
      <w:r w:rsidRPr="00057246">
        <w:rPr>
          <w:rFonts w:ascii="Arial" w:eastAsia="Times New Roman" w:hAnsi="Arial" w:cs="Arial"/>
          <w:color w:val="141412"/>
          <w:sz w:val="32"/>
          <w:szCs w:val="32"/>
          <w:lang w:eastAsia="en-IN"/>
        </w:rPr>
        <w:t xml:space="preserve"> An A&amp;E survey of the top ten most influential people or leaders of the past 1000 years yielded the following list: 10) Galileo; 9) Copernicus; 8) Albert Einstein; 7) Karl Marx; 6) Christopher Columbus; 5) William Shakespeare; 4) Charles Darwin; 3) Martin Luther; 2) Isaac Newton; 1) Johann Gutenberg.  Without exception, each one of the remarkable persons named by the survey met with total resistance, complete rejection, and absolute failure whenever he attempted to impress his unique new visions upon the world in which he lived. Despite the fact that these individuals represent diverse insights and radical advancements </w:t>
      </w:r>
      <w:r w:rsidRPr="00057246">
        <w:rPr>
          <w:rFonts w:ascii="Arial" w:eastAsia="Times New Roman" w:hAnsi="Arial" w:cs="Arial"/>
          <w:color w:val="141412"/>
          <w:sz w:val="32"/>
          <w:szCs w:val="32"/>
          <w:lang w:eastAsia="en-IN"/>
        </w:rPr>
        <w:lastRenderedPageBreak/>
        <w:t>in science, politics, literature, religion, and technology, they’re all tied together by a common trait. Each of these historically exalted individuals was widow-like in persistence, exhibiting unfailing endurance in the face of seemingly insurmountable opposition. — But the parable that Jesus gives in today’s Gospel is not just about persistence. It’s about persistence coupled with prayer. When you yoke persistence with prayer, you get revolution.</w:t>
      </w:r>
    </w:p>
    <w:p w14:paraId="453BF6FA" w14:textId="77777777" w:rsidR="00633594" w:rsidRPr="00057246" w:rsidRDefault="00633594" w:rsidP="00AD60E8">
      <w:pPr>
        <w:shd w:val="clear" w:color="auto" w:fill="FFFFFF"/>
        <w:spacing w:after="360" w:line="240" w:lineRule="auto"/>
        <w:jc w:val="both"/>
        <w:rPr>
          <w:rFonts w:ascii="Arial" w:eastAsia="Times New Roman" w:hAnsi="Arial" w:cs="Arial"/>
          <w:color w:val="141412"/>
          <w:sz w:val="32"/>
          <w:szCs w:val="32"/>
          <w:lang w:eastAsia="en-IN"/>
        </w:rPr>
      </w:pPr>
      <w:r>
        <w:rPr>
          <w:rFonts w:ascii="Arial" w:eastAsia="Times New Roman" w:hAnsi="Arial" w:cs="Arial"/>
          <w:b/>
          <w:bCs/>
          <w:color w:val="141412"/>
          <w:sz w:val="32"/>
          <w:szCs w:val="32"/>
          <w:u w:val="single"/>
          <w:lang w:eastAsia="en-IN"/>
        </w:rPr>
        <w:t>03)</w:t>
      </w:r>
      <w:r w:rsidRPr="00057246">
        <w:rPr>
          <w:rFonts w:ascii="Arial" w:eastAsia="Times New Roman" w:hAnsi="Arial" w:cs="Arial"/>
          <w:b/>
          <w:bCs/>
          <w:color w:val="141412"/>
          <w:sz w:val="32"/>
          <w:szCs w:val="32"/>
          <w:u w:val="single"/>
          <w:lang w:eastAsia="en-IN"/>
        </w:rPr>
        <w:t>But every time they’re knocked down, they stand up</w:t>
      </w:r>
      <w:r w:rsidRPr="00057246">
        <w:rPr>
          <w:rFonts w:ascii="Arial" w:eastAsia="Times New Roman" w:hAnsi="Arial" w:cs="Arial"/>
          <w:b/>
          <w:bCs/>
          <w:color w:val="141412"/>
          <w:sz w:val="32"/>
          <w:szCs w:val="32"/>
          <w:lang w:eastAsia="en-IN"/>
        </w:rPr>
        <w:t>.</w:t>
      </w:r>
      <w:r w:rsidRPr="00057246">
        <w:rPr>
          <w:rFonts w:ascii="Arial" w:eastAsia="Times New Roman" w:hAnsi="Arial" w:cs="Arial"/>
          <w:color w:val="141412"/>
          <w:sz w:val="32"/>
          <w:szCs w:val="32"/>
          <w:lang w:eastAsia="en-IN"/>
        </w:rPr>
        <w:t> Author Irving Stone has spent a lifetime studying greatness, writing novelized biographies of such men as Michelangelo, Vincent van Gogh, Sigmund Freud, and Charles Darwin. Stone was once asked if he had found a thread that runs through the lives of all these exceptional people. — He said, </w:t>
      </w:r>
      <w:r w:rsidRPr="00057246">
        <w:rPr>
          <w:rFonts w:ascii="Arial" w:eastAsia="Times New Roman" w:hAnsi="Arial" w:cs="Arial"/>
          <w:i/>
          <w:iCs/>
          <w:color w:val="141412"/>
          <w:sz w:val="32"/>
          <w:szCs w:val="32"/>
          <w:lang w:eastAsia="en-IN"/>
        </w:rPr>
        <w:t>“I write about people who sometime in their life…have a vision or dream of something that should be accomplished…and they go to work. They are beaten over the head, knocked down, vilified and for years they get nowhere. But every time they’re knocked down, they stand up. You cannot destroy these people. And at the end of their lives, they’ve accomplished some modest part of what they set out to do.</w:t>
      </w:r>
      <w:r w:rsidRPr="00057246">
        <w:rPr>
          <w:rFonts w:ascii="Arial" w:eastAsia="Times New Roman" w:hAnsi="Arial" w:cs="Arial"/>
          <w:color w:val="141412"/>
          <w:sz w:val="32"/>
          <w:szCs w:val="32"/>
          <w:lang w:eastAsia="en-IN"/>
        </w:rPr>
        <w:t>”</w:t>
      </w:r>
    </w:p>
    <w:p w14:paraId="287EA12D" w14:textId="77777777" w:rsidR="00AD60E8" w:rsidRPr="00057246" w:rsidRDefault="0016434F" w:rsidP="00646C22">
      <w:pPr>
        <w:shd w:val="clear" w:color="auto" w:fill="FFFFFF"/>
        <w:spacing w:after="360" w:line="240" w:lineRule="auto"/>
        <w:jc w:val="both"/>
        <w:rPr>
          <w:rFonts w:ascii="Arial" w:eastAsia="Times New Roman" w:hAnsi="Arial" w:cs="Arial"/>
          <w:color w:val="141412"/>
          <w:sz w:val="32"/>
          <w:szCs w:val="32"/>
          <w:lang w:eastAsia="en-IN"/>
        </w:rPr>
      </w:pPr>
      <w:r w:rsidRPr="00712DEE">
        <w:rPr>
          <w:rFonts w:ascii="Arial" w:eastAsia="Times New Roman" w:hAnsi="Arial" w:cs="Arial"/>
          <w:b/>
          <w:color w:val="141412"/>
          <w:sz w:val="32"/>
          <w:szCs w:val="32"/>
          <w:lang w:eastAsia="en-IN"/>
        </w:rPr>
        <w:t>04)</w:t>
      </w:r>
      <w:r w:rsidR="00F70DD8" w:rsidRPr="00712DEE">
        <w:rPr>
          <w:rFonts w:ascii="Arial" w:eastAsia="Times New Roman" w:hAnsi="Arial" w:cs="Arial"/>
          <w:b/>
          <w:bCs/>
          <w:color w:val="141412"/>
          <w:sz w:val="32"/>
          <w:szCs w:val="32"/>
          <w:lang w:eastAsia="en-IN"/>
        </w:rPr>
        <w:t xml:space="preserve"> “</w:t>
      </w:r>
      <w:r w:rsidR="00F70DD8" w:rsidRPr="00057246">
        <w:rPr>
          <w:rFonts w:ascii="Arial" w:eastAsia="Times New Roman" w:hAnsi="Arial" w:cs="Arial"/>
          <w:b/>
          <w:bCs/>
          <w:color w:val="141412"/>
          <w:sz w:val="32"/>
          <w:szCs w:val="32"/>
          <w:u w:val="single"/>
          <w:lang w:eastAsia="en-IN"/>
        </w:rPr>
        <w:t>Mendel, you’re a wonderful tailor.”</w:t>
      </w:r>
      <w:r w:rsidR="00F70DD8" w:rsidRPr="00057246">
        <w:rPr>
          <w:rFonts w:ascii="Arial" w:eastAsia="Times New Roman" w:hAnsi="Arial" w:cs="Arial"/>
          <w:color w:val="141412"/>
          <w:sz w:val="32"/>
          <w:szCs w:val="32"/>
          <w:lang w:eastAsia="en-IN"/>
        </w:rPr>
        <w:t> There is an old story about a tailor who visits his rabbi and says, </w:t>
      </w:r>
      <w:r w:rsidR="00F70DD8" w:rsidRPr="00057246">
        <w:rPr>
          <w:rFonts w:ascii="Arial" w:eastAsia="Times New Roman" w:hAnsi="Arial" w:cs="Arial"/>
          <w:i/>
          <w:iCs/>
          <w:color w:val="141412"/>
          <w:sz w:val="32"/>
          <w:szCs w:val="32"/>
          <w:lang w:eastAsia="en-IN"/>
        </w:rPr>
        <w:t>“I have a problem with my prayers. If someone comes to me and says, ‘Mendel, you’re a wonderful tailor,’ that makes me feel good. I feel appreciated. I can go on feeling good for a whole week, even longer, on the strength of one compliment like that. But if people came to me every day, one after another, hour after hour, and kept saying to me ‘Mendel, you’re a wonderful tailor,’ over and over again, it would drive me crazy. This is what bothers me about prayer. Is God so insecure that He needs us praising him every day? Three times a day, morning, noon, and night? It seems to me it would drive Him crazy.”</w:t>
      </w:r>
      <w:r w:rsidR="00F70DD8" w:rsidRPr="00057246">
        <w:rPr>
          <w:rFonts w:ascii="Arial" w:eastAsia="Times New Roman" w:hAnsi="Arial" w:cs="Arial"/>
          <w:color w:val="141412"/>
          <w:sz w:val="32"/>
          <w:szCs w:val="32"/>
          <w:lang w:eastAsia="en-IN"/>
        </w:rPr>
        <w:t> —- The rabbi smiled and said, </w:t>
      </w:r>
      <w:r w:rsidR="00F70DD8" w:rsidRPr="00057246">
        <w:rPr>
          <w:rFonts w:ascii="Arial" w:eastAsia="Times New Roman" w:hAnsi="Arial" w:cs="Arial"/>
          <w:i/>
          <w:iCs/>
          <w:color w:val="141412"/>
          <w:sz w:val="32"/>
          <w:szCs w:val="32"/>
          <w:lang w:eastAsia="en-IN"/>
        </w:rPr>
        <w:t>“Mendel, you’re absolutely right. You have no idea how hard it is for God to listen to all of our praises, hour after hour, day after day</w:t>
      </w:r>
      <w:r w:rsidR="00F70DD8" w:rsidRPr="00057246">
        <w:rPr>
          <w:rFonts w:ascii="Arial" w:eastAsia="Times New Roman" w:hAnsi="Arial" w:cs="Arial"/>
          <w:color w:val="141412"/>
          <w:sz w:val="32"/>
          <w:szCs w:val="32"/>
          <w:lang w:eastAsia="en-IN"/>
        </w:rPr>
        <w:t>. But God</w:t>
      </w:r>
      <w:r w:rsidR="00F70DD8" w:rsidRPr="00057246">
        <w:rPr>
          <w:rFonts w:ascii="Arial" w:eastAsia="Times New Roman" w:hAnsi="Arial" w:cs="Arial"/>
          <w:i/>
          <w:iCs/>
          <w:color w:val="141412"/>
          <w:sz w:val="32"/>
          <w:szCs w:val="32"/>
          <w:lang w:eastAsia="en-IN"/>
        </w:rPr>
        <w:t> </w:t>
      </w:r>
      <w:r w:rsidR="00F70DD8" w:rsidRPr="00057246">
        <w:rPr>
          <w:rFonts w:ascii="Arial" w:eastAsia="Times New Roman" w:hAnsi="Arial" w:cs="Arial"/>
          <w:i/>
          <w:iCs/>
          <w:color w:val="141412"/>
          <w:sz w:val="32"/>
          <w:szCs w:val="32"/>
          <w:u w:val="single"/>
          <w:lang w:eastAsia="en-IN"/>
        </w:rPr>
        <w:t>knows how important it is for </w:t>
      </w:r>
      <w:r w:rsidR="00F70DD8" w:rsidRPr="00057246">
        <w:rPr>
          <w:rFonts w:ascii="Arial" w:eastAsia="Times New Roman" w:hAnsi="Arial" w:cs="Arial"/>
          <w:b/>
          <w:bCs/>
          <w:i/>
          <w:iCs/>
          <w:color w:val="141412"/>
          <w:sz w:val="32"/>
          <w:szCs w:val="32"/>
          <w:u w:val="single"/>
          <w:lang w:eastAsia="en-IN"/>
        </w:rPr>
        <w:t>us</w:t>
      </w:r>
      <w:r w:rsidR="00F70DD8" w:rsidRPr="00057246">
        <w:rPr>
          <w:rFonts w:ascii="Arial" w:eastAsia="Times New Roman" w:hAnsi="Arial" w:cs="Arial"/>
          <w:i/>
          <w:iCs/>
          <w:color w:val="141412"/>
          <w:sz w:val="32"/>
          <w:szCs w:val="32"/>
          <w:u w:val="single"/>
          <w:lang w:eastAsia="en-IN"/>
        </w:rPr>
        <w:t> to utter that praise</w:t>
      </w:r>
      <w:r w:rsidR="00F70DD8" w:rsidRPr="00057246">
        <w:rPr>
          <w:rFonts w:ascii="Arial" w:eastAsia="Times New Roman" w:hAnsi="Arial" w:cs="Arial"/>
          <w:i/>
          <w:iCs/>
          <w:color w:val="141412"/>
          <w:sz w:val="32"/>
          <w:szCs w:val="32"/>
          <w:lang w:eastAsia="en-IN"/>
        </w:rPr>
        <w:t>, so in His great love for us, He tolerates all of our prayers.”</w:t>
      </w:r>
      <w:r w:rsidR="00F70DD8" w:rsidRPr="00057246">
        <w:rPr>
          <w:rFonts w:ascii="Arial" w:eastAsia="Times New Roman" w:hAnsi="Arial" w:cs="Arial"/>
          <w:color w:val="141412"/>
          <w:sz w:val="32"/>
          <w:szCs w:val="32"/>
          <w:lang w:eastAsia="en-IN"/>
        </w:rPr>
        <w:t> [Harold Kushner, </w:t>
      </w:r>
      <w:r w:rsidR="00F70DD8" w:rsidRPr="00057246">
        <w:rPr>
          <w:rFonts w:ascii="Arial" w:eastAsia="Times New Roman" w:hAnsi="Arial" w:cs="Arial"/>
          <w:i/>
          <w:iCs/>
          <w:color w:val="141412"/>
          <w:sz w:val="32"/>
          <w:szCs w:val="32"/>
          <w:lang w:eastAsia="en-IN"/>
        </w:rPr>
        <w:t>Who Needs God?</w:t>
      </w:r>
      <w:r w:rsidR="00F70DD8" w:rsidRPr="00057246">
        <w:rPr>
          <w:rFonts w:ascii="Arial" w:eastAsia="Times New Roman" w:hAnsi="Arial" w:cs="Arial"/>
          <w:color w:val="141412"/>
          <w:sz w:val="32"/>
          <w:szCs w:val="32"/>
          <w:lang w:eastAsia="en-IN"/>
        </w:rPr>
        <w:t> (New York: Summit Books, 1989), p.153.] — In telling the parable of the persistent widow, Jesus is teaching the disciples to pray with persistence.</w:t>
      </w:r>
    </w:p>
    <w:p w14:paraId="1CF9F259" w14:textId="77777777" w:rsidR="00646C22" w:rsidRPr="00057246" w:rsidRDefault="00646C22" w:rsidP="00DF4E0F">
      <w:pPr>
        <w:shd w:val="clear" w:color="auto" w:fill="FFFFFF"/>
        <w:spacing w:after="360" w:line="240" w:lineRule="auto"/>
        <w:jc w:val="both"/>
        <w:rPr>
          <w:rFonts w:ascii="Arial" w:eastAsia="Times New Roman" w:hAnsi="Arial" w:cs="Arial"/>
          <w:color w:val="141412"/>
          <w:sz w:val="32"/>
          <w:szCs w:val="32"/>
          <w:lang w:eastAsia="en-IN"/>
        </w:rPr>
      </w:pPr>
    </w:p>
    <w:p w14:paraId="3BD3003F" w14:textId="77777777" w:rsidR="004E6E49" w:rsidRDefault="004E6E49"/>
    <w:sectPr w:rsidR="004E6E49" w:rsidSect="00DF4E0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E0F"/>
    <w:rsid w:val="0008087D"/>
    <w:rsid w:val="0016434F"/>
    <w:rsid w:val="002B2979"/>
    <w:rsid w:val="00420B7B"/>
    <w:rsid w:val="00434017"/>
    <w:rsid w:val="004E6E49"/>
    <w:rsid w:val="00544415"/>
    <w:rsid w:val="0061442C"/>
    <w:rsid w:val="00633594"/>
    <w:rsid w:val="00646C22"/>
    <w:rsid w:val="00712DEE"/>
    <w:rsid w:val="009267FF"/>
    <w:rsid w:val="00996280"/>
    <w:rsid w:val="00AD60E8"/>
    <w:rsid w:val="00D51A98"/>
    <w:rsid w:val="00D916ED"/>
    <w:rsid w:val="00DF4E0F"/>
    <w:rsid w:val="00F70DD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14AF2"/>
  <w15:chartTrackingRefBased/>
  <w15:docId w15:val="{E338BF1D-F3EF-46AE-9008-985D7BA76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E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ible.gospelcom.net/bible?language=English&amp;version=RSV&amp;search=&amp;passage=%202Timothy+3:14-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2371</Words>
  <Characters>13519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Owner</cp:lastModifiedBy>
  <cp:revision>2</cp:revision>
  <dcterms:created xsi:type="dcterms:W3CDTF">2025-10-16T11:49:00Z</dcterms:created>
  <dcterms:modified xsi:type="dcterms:W3CDTF">2025-10-16T11:49:00Z</dcterms:modified>
</cp:coreProperties>
</file>