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Cambria Bold" w:cs="Cambria Bold" w:hAnsi="Cambria Bold" w:eastAsia="Cambria Bold"/>
          <w:sz w:val="30"/>
          <w:szCs w:val="30"/>
        </w:rPr>
      </w:pPr>
      <w:r>
        <w:rPr>
          <w:rFonts w:ascii="Cambria Bold" w:hAnsi="Cambria Bold"/>
          <w:sz w:val="30"/>
          <w:szCs w:val="30"/>
          <w:rtl w:val="0"/>
          <w:lang w:val="en-US"/>
        </w:rPr>
        <w:t xml:space="preserve">Today we celebrate the </w:t>
      </w:r>
      <w:r>
        <w:rPr>
          <w:rFonts w:ascii="Cambria Bold" w:hAnsi="Cambria Bold"/>
          <w:sz w:val="30"/>
          <w:szCs w:val="30"/>
          <w:rtl w:val="0"/>
          <w:lang w:val="en-US"/>
        </w:rPr>
        <w:t>A</w:t>
      </w:r>
      <w:r>
        <w:rPr>
          <w:rFonts w:ascii="Cambria Bold" w:hAnsi="Cambria Bold"/>
          <w:sz w:val="30"/>
          <w:szCs w:val="30"/>
          <w:rtl w:val="0"/>
          <w:lang w:val="en-US"/>
        </w:rPr>
        <w:t xml:space="preserve">ccession of our Lord Jesus Christ into Heaven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on this day Divinity and Humanity became one in the highest, transfigured, and elevated existence. Christ now at the right hand of the Father remains our </w:t>
      </w:r>
      <w:r>
        <w:rPr>
          <w:rFonts w:ascii="Cambria Bold" w:hAnsi="Cambria Bold"/>
          <w:sz w:val="30"/>
          <w:szCs w:val="30"/>
          <w:rtl w:val="0"/>
          <w:lang w:val="en-US"/>
        </w:rPr>
        <w:t>E</w:t>
      </w:r>
      <w:r>
        <w:rPr>
          <w:rFonts w:ascii="Cambria Bold" w:hAnsi="Cambria Bold"/>
          <w:sz w:val="30"/>
          <w:szCs w:val="30"/>
          <w:rtl w:val="0"/>
          <w:lang w:val="en-US"/>
        </w:rPr>
        <w:t xml:space="preserve">ternal King, our Eternal Good Shepherd, and our </w:t>
      </w:r>
      <w:r>
        <w:rPr>
          <w:rFonts w:ascii="Cambria Bold" w:hAnsi="Cambria Bold"/>
          <w:sz w:val="30"/>
          <w:szCs w:val="30"/>
          <w:rtl w:val="0"/>
          <w:lang w:val="en-US"/>
        </w:rPr>
        <w:t>E</w:t>
      </w:r>
      <w:r>
        <w:rPr>
          <w:rFonts w:ascii="Cambria Bold" w:hAnsi="Cambria Bold"/>
          <w:sz w:val="30"/>
          <w:szCs w:val="30"/>
          <w:rtl w:val="0"/>
          <w:lang w:val="en-US"/>
        </w:rPr>
        <w:t xml:space="preserve">ternal High Priest - ruling and protecting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always leading us to safety,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vigilantly praying over us and sanctifying through His Holy Spirit. </w:t>
      </w:r>
    </w:p>
    <w:p>
      <w:pPr>
        <w:pStyle w:val="Normal.0"/>
        <w:rPr>
          <w:rFonts w:ascii="Cambria Bold" w:cs="Cambria Bold" w:hAnsi="Cambria Bold" w:eastAsia="Cambria Bold"/>
          <w:sz w:val="30"/>
          <w:szCs w:val="30"/>
        </w:rPr>
      </w:pPr>
    </w:p>
    <w:p>
      <w:pPr>
        <w:pStyle w:val="Normal.0"/>
        <w:rPr>
          <w:rFonts w:ascii="Cambria Bold" w:cs="Cambria Bold" w:hAnsi="Cambria Bold" w:eastAsia="Cambria Bold"/>
          <w:sz w:val="30"/>
          <w:szCs w:val="30"/>
        </w:rPr>
      </w:pPr>
      <w:r>
        <w:rPr>
          <w:rFonts w:ascii="Cambria Bold" w:hAnsi="Cambria Bold"/>
          <w:sz w:val="30"/>
          <w:szCs w:val="30"/>
          <w:rtl w:val="0"/>
          <w:lang w:val="en-US"/>
        </w:rPr>
        <w:t xml:space="preserve">In the glory of this day, we the members of His Church (His Mystical Body) look up as the disciples once did </w:t>
      </w:r>
      <w:r>
        <w:rPr>
          <w:rFonts w:ascii="Cambria Bold" w:hAnsi="Cambria Bold" w:hint="default"/>
          <w:sz w:val="30"/>
          <w:szCs w:val="30"/>
          <w:rtl w:val="0"/>
          <w:lang w:val="en-US"/>
        </w:rPr>
        <w:t xml:space="preserve">– </w:t>
      </w:r>
      <w:r>
        <w:rPr>
          <w:rFonts w:ascii="Cambria Bold" w:hAnsi="Cambria Bold"/>
          <w:sz w:val="30"/>
          <w:szCs w:val="30"/>
          <w:rtl w:val="0"/>
          <w:lang w:val="en-US"/>
        </w:rPr>
        <w:t>remembering that this is the source of our hope</w:t>
      </w:r>
      <w:r>
        <w:rPr>
          <w:rFonts w:ascii="Cambria Bold" w:hAnsi="Cambria Bold" w:hint="default"/>
          <w:sz w:val="30"/>
          <w:szCs w:val="30"/>
          <w:rtl w:val="0"/>
          <w:lang w:val="en-US"/>
        </w:rPr>
        <w:t>…</w:t>
      </w:r>
      <w:r>
        <w:rPr>
          <w:rFonts w:ascii="Cambria Bold" w:hAnsi="Cambria Bold"/>
          <w:sz w:val="30"/>
          <w:szCs w:val="30"/>
          <w:rtl w:val="0"/>
          <w:lang w:val="en-US"/>
        </w:rPr>
        <w:t>and joy.  And without a doubt</w:t>
      </w:r>
      <w:r>
        <w:rPr>
          <w:rFonts w:ascii="Cambria Bold" w:hAnsi="Cambria Bold" w:hint="default"/>
          <w:sz w:val="30"/>
          <w:szCs w:val="30"/>
          <w:rtl w:val="0"/>
          <w:lang w:val="en-US"/>
        </w:rPr>
        <w:t>…</w:t>
      </w:r>
      <w:r>
        <w:rPr>
          <w:rFonts w:ascii="Cambria Bold" w:hAnsi="Cambria Bold"/>
          <w:sz w:val="30"/>
          <w:szCs w:val="30"/>
          <w:rtl w:val="0"/>
          <w:lang w:val="en-US"/>
        </w:rPr>
        <w:t>as we do</w:t>
      </w:r>
      <w:r>
        <w:rPr>
          <w:rFonts w:ascii="Cambria Bold" w:hAnsi="Cambria Bold" w:hint="default"/>
          <w:sz w:val="30"/>
          <w:szCs w:val="30"/>
          <w:rtl w:val="0"/>
          <w:lang w:val="en-US"/>
        </w:rPr>
        <w:t>…</w:t>
      </w:r>
      <w:r>
        <w:rPr>
          <w:rFonts w:ascii="Cambria Bold" w:hAnsi="Cambria Bold"/>
          <w:sz w:val="30"/>
          <w:szCs w:val="30"/>
          <w:rtl w:val="0"/>
          <w:lang w:val="en-US"/>
        </w:rPr>
        <w:t>. it should stir-up within us a renewed faith</w:t>
      </w:r>
      <w:r>
        <w:rPr>
          <w:rFonts w:ascii="Cambria Bold" w:hAnsi="Cambria Bold" w:hint="default"/>
          <w:sz w:val="30"/>
          <w:szCs w:val="30"/>
          <w:rtl w:val="0"/>
          <w:lang w:val="en-US"/>
        </w:rPr>
        <w:t xml:space="preserve">… </w:t>
      </w:r>
      <w:r>
        <w:rPr>
          <w:rFonts w:ascii="Cambria Bold" w:hAnsi="Cambria Bold"/>
          <w:sz w:val="30"/>
          <w:szCs w:val="30"/>
          <w:rtl w:val="0"/>
          <w:lang w:val="en-US"/>
        </w:rPr>
        <w:t>and that renewed faith should keep us always thinking about it, talking about it, looking forward to it, and working harder to obtain it for ourselves.</w:t>
      </w:r>
    </w:p>
    <w:p>
      <w:pPr>
        <w:pStyle w:val="Normal.0"/>
        <w:rPr>
          <w:rFonts w:ascii="Cambria Bold" w:cs="Cambria Bold" w:hAnsi="Cambria Bold" w:eastAsia="Cambria Bold"/>
          <w:sz w:val="30"/>
          <w:szCs w:val="30"/>
        </w:rPr>
      </w:pPr>
    </w:p>
    <w:p>
      <w:pPr>
        <w:pStyle w:val="Normal.0"/>
        <w:rPr>
          <w:rFonts w:ascii="Cambria Bold" w:cs="Cambria Bold" w:hAnsi="Cambria Bold" w:eastAsia="Cambria Bold"/>
          <w:sz w:val="30"/>
          <w:szCs w:val="30"/>
        </w:rPr>
      </w:pPr>
      <w:r>
        <w:rPr>
          <w:rFonts w:ascii="Cambria Bold" w:hAnsi="Cambria Bold"/>
          <w:sz w:val="30"/>
          <w:szCs w:val="30"/>
          <w:rtl w:val="0"/>
          <w:lang w:val="en-US"/>
        </w:rPr>
        <w:t xml:space="preserve">Ascension is the goal </w:t>
      </w:r>
      <w:r>
        <w:rPr>
          <w:rFonts w:ascii="Cambria Bold" w:hAnsi="Cambria Bold" w:hint="default"/>
          <w:sz w:val="30"/>
          <w:szCs w:val="30"/>
          <w:rtl w:val="0"/>
          <w:lang w:val="en-US"/>
        </w:rPr>
        <w:t xml:space="preserve">– </w:t>
      </w:r>
      <w:r>
        <w:rPr>
          <w:rFonts w:ascii="Cambria Bold" w:hAnsi="Cambria Bold"/>
          <w:sz w:val="30"/>
          <w:szCs w:val="30"/>
          <w:rtl w:val="0"/>
          <w:lang w:val="en-US"/>
        </w:rPr>
        <w:t>or what we call divi</w:t>
      </w:r>
      <w:r>
        <w:rPr>
          <w:rFonts w:ascii="Cambria Bold" w:hAnsi="Cambria Bold"/>
          <w:sz w:val="30"/>
          <w:szCs w:val="30"/>
          <w:rtl w:val="0"/>
          <w:lang w:val="en-US"/>
        </w:rPr>
        <w:t>nization</w:t>
      </w:r>
      <w:r>
        <w:rPr>
          <w:rFonts w:ascii="Cambria Bold" w:hAnsi="Cambria Bold" w:hint="default"/>
          <w:sz w:val="30"/>
          <w:szCs w:val="30"/>
          <w:rtl w:val="0"/>
          <w:lang w:val="en-US"/>
        </w:rPr>
        <w:t xml:space="preserve"> – </w:t>
      </w:r>
      <w:r>
        <w:rPr>
          <w:rFonts w:ascii="Cambria Bold" w:hAnsi="Cambria Bold"/>
          <w:sz w:val="30"/>
          <w:szCs w:val="30"/>
          <w:rtl w:val="0"/>
          <w:lang w:val="en-US"/>
        </w:rPr>
        <w:t xml:space="preserve">becoming like God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but </w:t>
      </w:r>
      <w:r>
        <w:rPr>
          <w:rFonts w:ascii="Cambria Bold" w:hAnsi="Cambria Bold"/>
          <w:sz w:val="30"/>
          <w:szCs w:val="30"/>
          <w:rtl w:val="0"/>
          <w:lang w:val="en-US"/>
        </w:rPr>
        <w:t xml:space="preserve">this goal is </w:t>
      </w:r>
      <w:r>
        <w:rPr>
          <w:rFonts w:ascii="Cambria Bold" w:hAnsi="Cambria Bold"/>
          <w:sz w:val="30"/>
          <w:szCs w:val="30"/>
          <w:rtl w:val="0"/>
          <w:lang w:val="en-US"/>
        </w:rPr>
        <w:t>not one that we can hope to gain just by sitting around and waiting for it to be dropped into our laps</w:t>
      </w:r>
      <w:r>
        <w:rPr>
          <w:rFonts w:ascii="Cambria Bold" w:hAnsi="Cambria Bold" w:hint="default"/>
          <w:sz w:val="30"/>
          <w:szCs w:val="30"/>
          <w:rtl w:val="0"/>
          <w:lang w:val="en-US"/>
        </w:rPr>
        <w:t>…</w:t>
      </w:r>
      <w:r>
        <w:rPr>
          <w:rFonts w:ascii="Cambria Bold" w:hAnsi="Cambria Bold"/>
          <w:sz w:val="30"/>
          <w:szCs w:val="30"/>
          <w:rtl w:val="0"/>
          <w:lang w:val="en-US"/>
        </w:rPr>
        <w:t>that will never happen,</w:t>
      </w:r>
      <w:r>
        <w:rPr>
          <w:rFonts w:ascii="Cambria Bold" w:hAnsi="Cambria Bold"/>
          <w:sz w:val="30"/>
          <w:szCs w:val="30"/>
          <w:rtl w:val="0"/>
          <w:lang w:val="en-US"/>
        </w:rPr>
        <w:t xml:space="preserve"> achieving this goal begins right here and right now</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in the Mass. </w:t>
      </w:r>
    </w:p>
    <w:p>
      <w:pPr>
        <w:pStyle w:val="Normal.0"/>
        <w:rPr>
          <w:rFonts w:ascii="Cambria Bold" w:cs="Cambria Bold" w:hAnsi="Cambria Bold" w:eastAsia="Cambria Bold"/>
          <w:sz w:val="30"/>
          <w:szCs w:val="30"/>
        </w:rPr>
      </w:pPr>
    </w:p>
    <w:p>
      <w:pPr>
        <w:pStyle w:val="Normal.0"/>
        <w:rPr>
          <w:rFonts w:ascii="Cambria Bold" w:cs="Cambria Bold" w:hAnsi="Cambria Bold" w:eastAsia="Cambria Bold"/>
          <w:sz w:val="30"/>
          <w:szCs w:val="30"/>
        </w:rPr>
      </w:pPr>
      <w:r>
        <w:rPr>
          <w:rFonts w:ascii="Cambria Bold" w:hAnsi="Cambria Bold"/>
          <w:sz w:val="30"/>
          <w:szCs w:val="30"/>
          <w:rtl w:val="0"/>
          <w:lang w:val="en-US"/>
        </w:rPr>
        <w:t xml:space="preserve">Now it is important to remind ourselves that our Worship here below, the Liturgy of the Mass, is not about this world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it is not about me as an individual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and it is not about our fellowship. The Mass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is first and foremost about </w:t>
      </w:r>
      <w:r>
        <w:rPr>
          <w:rFonts w:ascii="Cambria Bold" w:hAnsi="Cambria Bold"/>
          <w:sz w:val="30"/>
          <w:szCs w:val="30"/>
          <w:rtl w:val="0"/>
          <w:lang w:val="en-US"/>
        </w:rPr>
        <w:t xml:space="preserve">God, and </w:t>
      </w:r>
      <w:r>
        <w:rPr>
          <w:rFonts w:ascii="Cambria Bold" w:hAnsi="Cambria Bold"/>
          <w:sz w:val="30"/>
          <w:szCs w:val="30"/>
          <w:rtl w:val="0"/>
          <w:lang w:val="en-US"/>
        </w:rPr>
        <w:t xml:space="preserve">our participation in the Life in Heaven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in the here and now. </w:t>
      </w:r>
    </w:p>
    <w:p>
      <w:pPr>
        <w:pStyle w:val="Normal.0"/>
        <w:rPr>
          <w:rFonts w:ascii="Cambria Bold" w:cs="Cambria Bold" w:hAnsi="Cambria Bold" w:eastAsia="Cambria Bold"/>
          <w:sz w:val="30"/>
          <w:szCs w:val="30"/>
        </w:rPr>
      </w:pPr>
    </w:p>
    <w:p>
      <w:pPr>
        <w:pStyle w:val="Normal.0"/>
        <w:rPr>
          <w:rFonts w:ascii="Cambria Bold" w:cs="Cambria Bold" w:hAnsi="Cambria Bold" w:eastAsia="Cambria Bold"/>
          <w:sz w:val="30"/>
          <w:szCs w:val="30"/>
        </w:rPr>
      </w:pPr>
      <w:r>
        <w:rPr>
          <w:rFonts w:ascii="Cambria Bold" w:hAnsi="Cambria Bold"/>
          <w:sz w:val="30"/>
          <w:szCs w:val="30"/>
          <w:rtl w:val="0"/>
          <w:lang w:val="en-US"/>
        </w:rPr>
        <w:t xml:space="preserve">We experience this truth in every part of the Mass - right from the very beginning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when we make the sign of the cross and say, </w:t>
      </w:r>
      <w:r>
        <w:rPr>
          <w:rFonts w:ascii="Cambria Bold" w:hAnsi="Cambria Bold" w:hint="default"/>
          <w:sz w:val="30"/>
          <w:szCs w:val="30"/>
          <w:rtl w:val="0"/>
          <w:lang w:val="en-US"/>
        </w:rPr>
        <w:t>“</w:t>
      </w:r>
      <w:r>
        <w:rPr>
          <w:rFonts w:ascii="Cambria Bold" w:hAnsi="Cambria Bold"/>
          <w:sz w:val="30"/>
          <w:szCs w:val="30"/>
          <w:rtl w:val="0"/>
          <w:lang w:val="en-US"/>
        </w:rPr>
        <w:t>in he name of the Father, and of the Son, and of the Holy Spirit,</w:t>
      </w:r>
      <w:r>
        <w:rPr>
          <w:rFonts w:ascii="Cambria Bold" w:hAnsi="Cambria Bold" w:hint="default"/>
          <w:sz w:val="30"/>
          <w:szCs w:val="30"/>
          <w:rtl w:val="0"/>
          <w:lang w:val="en-US"/>
        </w:rPr>
        <w:t xml:space="preserve">” – </w:t>
      </w:r>
      <w:r>
        <w:rPr>
          <w:rFonts w:ascii="Cambria Bold" w:hAnsi="Cambria Bold"/>
          <w:sz w:val="30"/>
          <w:szCs w:val="30"/>
          <w:rtl w:val="0"/>
          <w:lang w:val="en-US"/>
        </w:rPr>
        <w:t xml:space="preserve">we are situating ourselves within the Divine Life of the Trinity. </w:t>
      </w:r>
      <w:r>
        <w:rPr>
          <w:rFonts w:ascii="Cambria Bold" w:hAnsi="Cambria Bold"/>
          <w:sz w:val="30"/>
          <w:szCs w:val="30"/>
          <w:rtl w:val="0"/>
          <w:lang w:val="en-US"/>
        </w:rPr>
        <w:t>This</w:t>
      </w:r>
      <w:r>
        <w:rPr>
          <w:rFonts w:ascii="Cambria Bold" w:hAnsi="Cambria Bold"/>
          <w:sz w:val="30"/>
          <w:szCs w:val="30"/>
          <w:rtl w:val="0"/>
          <w:lang w:val="en-US"/>
        </w:rPr>
        <w:t xml:space="preserve"> means we are putting all of time and space, our work and concerns, our ambitions and goals, and everything tied to this world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to the side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allowing ourselves to be raised up to Eternity </w:t>
      </w:r>
      <w:r>
        <w:rPr>
          <w:rFonts w:ascii="Cambria Bold" w:hAnsi="Cambria Bold" w:hint="default"/>
          <w:sz w:val="30"/>
          <w:szCs w:val="30"/>
          <w:rtl w:val="0"/>
          <w:lang w:val="en-US"/>
        </w:rPr>
        <w:t xml:space="preserve">– </w:t>
      </w:r>
      <w:r>
        <w:rPr>
          <w:rFonts w:ascii="Cambria Bold" w:hAnsi="Cambria Bold"/>
          <w:sz w:val="30"/>
          <w:szCs w:val="30"/>
          <w:rtl w:val="0"/>
          <w:lang w:val="en-US"/>
        </w:rPr>
        <w:t>to that One Perfect Moment in which God exists.</w:t>
      </w:r>
    </w:p>
    <w:p>
      <w:pPr>
        <w:pStyle w:val="Normal.0"/>
        <w:rPr>
          <w:rFonts w:ascii="Cambria Bold" w:cs="Cambria Bold" w:hAnsi="Cambria Bold" w:eastAsia="Cambria Bold"/>
          <w:sz w:val="30"/>
          <w:szCs w:val="30"/>
        </w:rPr>
      </w:pPr>
    </w:p>
    <w:p>
      <w:pPr>
        <w:pStyle w:val="Normal.0"/>
        <w:rPr>
          <w:rFonts w:ascii="Cambria Bold" w:cs="Cambria Bold" w:hAnsi="Cambria Bold" w:eastAsia="Cambria Bold"/>
          <w:sz w:val="30"/>
          <w:szCs w:val="30"/>
        </w:rPr>
      </w:pPr>
      <w:r>
        <w:rPr>
          <w:rFonts w:ascii="Cambria Bold" w:hAnsi="Cambria Bold"/>
          <w:sz w:val="30"/>
          <w:szCs w:val="30"/>
          <w:rtl w:val="0"/>
          <w:lang w:val="en-US"/>
        </w:rPr>
        <w:t xml:space="preserve">During the Penitential Rite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we begin by acknowledging how unworthy we are of being here in the presence of God and to receive all the grace He will impart to us through the Mass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and of course His Body and Blood that He will feed us with </w:t>
      </w:r>
      <w:r>
        <w:rPr>
          <w:rFonts w:ascii="Cambria Bold" w:hAnsi="Cambria Bold" w:hint="default"/>
          <w:sz w:val="30"/>
          <w:szCs w:val="30"/>
          <w:rtl w:val="0"/>
          <w:lang w:val="en-US"/>
        </w:rPr>
        <w:t xml:space="preserve">– </w:t>
      </w:r>
      <w:r>
        <w:rPr>
          <w:rFonts w:ascii="Cambria Bold" w:hAnsi="Cambria Bold"/>
          <w:sz w:val="30"/>
          <w:szCs w:val="30"/>
          <w:rtl w:val="0"/>
          <w:lang w:val="en-US"/>
        </w:rPr>
        <w:t>but we don</w:t>
      </w:r>
      <w:r>
        <w:rPr>
          <w:rFonts w:ascii="Cambria Bold" w:hAnsi="Cambria Bold" w:hint="default"/>
          <w:sz w:val="30"/>
          <w:szCs w:val="30"/>
          <w:rtl w:val="0"/>
          <w:lang w:val="en-US"/>
        </w:rPr>
        <w:t>’</w:t>
      </w:r>
      <w:r>
        <w:rPr>
          <w:rFonts w:ascii="Cambria Bold" w:hAnsi="Cambria Bold"/>
          <w:sz w:val="30"/>
          <w:szCs w:val="30"/>
          <w:rtl w:val="0"/>
          <w:lang w:val="en-US"/>
        </w:rPr>
        <w:t xml:space="preserve">t end with a reflection on our sinfulness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we go further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invoking our Mother Mary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all the Angles and Saint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and even each other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to lift us up through prayer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to the Father. </w:t>
      </w:r>
    </w:p>
    <w:p>
      <w:pPr>
        <w:pStyle w:val="Normal.0"/>
        <w:rPr>
          <w:rFonts w:ascii="Cambria Bold" w:cs="Cambria Bold" w:hAnsi="Cambria Bold" w:eastAsia="Cambria Bold"/>
          <w:sz w:val="30"/>
          <w:szCs w:val="30"/>
        </w:rPr>
      </w:pPr>
    </w:p>
    <w:p>
      <w:pPr>
        <w:pStyle w:val="Normal.0"/>
        <w:rPr>
          <w:rFonts w:ascii="Cambria Bold" w:cs="Cambria Bold" w:hAnsi="Cambria Bold" w:eastAsia="Cambria Bold"/>
          <w:sz w:val="30"/>
          <w:szCs w:val="30"/>
        </w:rPr>
      </w:pPr>
      <w:r>
        <w:rPr>
          <w:rFonts w:ascii="Cambria Bold" w:hAnsi="Cambria Bold"/>
          <w:sz w:val="30"/>
          <w:szCs w:val="30"/>
          <w:rtl w:val="0"/>
          <w:lang w:val="en-US"/>
        </w:rPr>
        <w:t xml:space="preserve">We even go as far as to make the song of the angels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the holy, holy, holy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which we know from Sacred Scripture is a song sung before the Throne of God always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and we make it our song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or as the Preface puts it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we </w:t>
      </w:r>
      <w:r>
        <w:rPr>
          <w:rFonts w:ascii="Cambria Bold" w:hAnsi="Cambria Bold" w:hint="default"/>
          <w:sz w:val="30"/>
          <w:szCs w:val="30"/>
          <w:rtl w:val="0"/>
          <w:lang w:val="en-US"/>
        </w:rPr>
        <w:t>“</w:t>
      </w:r>
      <w:r>
        <w:rPr>
          <w:rFonts w:ascii="Cambria Bold" w:hAnsi="Cambria Bold"/>
          <w:sz w:val="30"/>
          <w:szCs w:val="30"/>
          <w:rtl w:val="0"/>
          <w:lang w:val="en-US"/>
        </w:rPr>
        <w:t>mingle</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our voices with the angles in heaven. So as our voices are elevated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our minds follow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right to the very throne of God. </w:t>
      </w:r>
    </w:p>
    <w:p>
      <w:pPr>
        <w:pStyle w:val="Normal.0"/>
        <w:rPr>
          <w:rFonts w:ascii="Cambria Bold" w:cs="Cambria Bold" w:hAnsi="Cambria Bold" w:eastAsia="Cambria Bold"/>
          <w:sz w:val="30"/>
          <w:szCs w:val="30"/>
        </w:rPr>
      </w:pPr>
    </w:p>
    <w:p>
      <w:pPr>
        <w:pStyle w:val="Normal.0"/>
        <w:rPr>
          <w:rFonts w:ascii="Cambria Bold" w:cs="Cambria Bold" w:hAnsi="Cambria Bold" w:eastAsia="Cambria Bold"/>
          <w:sz w:val="30"/>
          <w:szCs w:val="30"/>
        </w:rPr>
      </w:pPr>
      <w:r>
        <w:rPr>
          <w:rFonts w:ascii="Cambria Bold" w:hAnsi="Cambria Bold"/>
          <w:sz w:val="30"/>
          <w:szCs w:val="30"/>
          <w:rtl w:val="0"/>
          <w:lang w:val="en-US"/>
        </w:rPr>
        <w:t xml:space="preserve">And of course, we receive the </w:t>
      </w:r>
      <w:r>
        <w:rPr>
          <w:rFonts w:ascii="Cambria Bold" w:hAnsi="Cambria Bold" w:hint="default"/>
          <w:sz w:val="30"/>
          <w:szCs w:val="30"/>
          <w:rtl w:val="0"/>
          <w:lang w:val="en-US"/>
        </w:rPr>
        <w:t>“</w:t>
      </w:r>
      <w:r>
        <w:rPr>
          <w:rFonts w:ascii="Cambria Bold" w:hAnsi="Cambria Bold"/>
          <w:sz w:val="30"/>
          <w:szCs w:val="30"/>
          <w:rtl w:val="0"/>
          <w:lang w:val="en-US"/>
        </w:rPr>
        <w:t>Bread of Angles</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and the </w:t>
      </w:r>
      <w:r>
        <w:rPr>
          <w:rFonts w:ascii="Cambria Bold" w:hAnsi="Cambria Bold" w:hint="default"/>
          <w:sz w:val="30"/>
          <w:szCs w:val="30"/>
          <w:rtl w:val="0"/>
          <w:lang w:val="en-US"/>
        </w:rPr>
        <w:t>“</w:t>
      </w:r>
      <w:r>
        <w:rPr>
          <w:rFonts w:ascii="Cambria Bold" w:hAnsi="Cambria Bold"/>
          <w:sz w:val="30"/>
          <w:szCs w:val="30"/>
          <w:rtl w:val="0"/>
          <w:lang w:val="en-US"/>
        </w:rPr>
        <w:t>Blood of Christ</w:t>
      </w:r>
      <w:r>
        <w:rPr>
          <w:rFonts w:ascii="Cambria Bold" w:hAnsi="Cambria Bold" w:hint="default"/>
          <w:sz w:val="30"/>
          <w:szCs w:val="30"/>
          <w:rtl w:val="0"/>
          <w:lang w:val="en-US"/>
        </w:rPr>
        <w:t xml:space="preserve">” – </w:t>
      </w:r>
      <w:r>
        <w:rPr>
          <w:rFonts w:ascii="Cambria Bold" w:hAnsi="Cambria Bold"/>
          <w:sz w:val="30"/>
          <w:szCs w:val="30"/>
          <w:rtl w:val="0"/>
          <w:lang w:val="en-US"/>
        </w:rPr>
        <w:t xml:space="preserve">which is a foretaste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while we still dwell here in the world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of the Eternal Banquet in Heaven. Throughout the whole Mass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by our words, actions, postures, and symbols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in our worship and praise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we are orientating our lives to the Divine Life on high. This is the reason why the Church so carefully teaches us what we do during the Mass </w:t>
      </w:r>
      <w:r>
        <w:rPr>
          <w:rFonts w:ascii="Cambria Bold" w:hAnsi="Cambria Bold" w:hint="default"/>
          <w:sz w:val="30"/>
          <w:szCs w:val="30"/>
          <w:rtl w:val="0"/>
          <w:lang w:val="en-US"/>
        </w:rPr>
        <w:t xml:space="preserve">– </w:t>
      </w:r>
      <w:r>
        <w:rPr>
          <w:rFonts w:ascii="Cambria Bold" w:hAnsi="Cambria Bold"/>
          <w:sz w:val="30"/>
          <w:szCs w:val="30"/>
          <w:rtl w:val="0"/>
          <w:lang w:val="en-US"/>
        </w:rPr>
        <w:t>and what we do not do</w:t>
      </w:r>
      <w:r>
        <w:rPr>
          <w:rFonts w:ascii="Cambria Bold" w:hAnsi="Cambria Bold"/>
          <w:sz w:val="30"/>
          <w:szCs w:val="30"/>
          <w:rtl w:val="0"/>
          <w:lang w:val="en-US"/>
        </w:rPr>
        <w:t xml:space="preserve"> (like making any gesture toward the priest)</w:t>
      </w:r>
      <w:r>
        <w:rPr>
          <w:rFonts w:ascii="Cambria Bold" w:hAnsi="Cambria Bold"/>
          <w:sz w:val="30"/>
          <w:szCs w:val="30"/>
          <w:rtl w:val="0"/>
          <w:lang w:val="en-US"/>
        </w:rPr>
        <w:t xml:space="preserve">. Through the Mass we are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looking beyond the restrictions of time and space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hoping and straining toward this life to come. And our celebration of the Ascension of the Lord </w:t>
      </w:r>
      <w:r>
        <w:rPr>
          <w:rFonts w:ascii="Cambria Bold" w:hAnsi="Cambria Bold" w:hint="default"/>
          <w:sz w:val="30"/>
          <w:szCs w:val="30"/>
          <w:rtl w:val="0"/>
          <w:lang w:val="en-US"/>
        </w:rPr>
        <w:t xml:space="preserve">– </w:t>
      </w:r>
      <w:r>
        <w:rPr>
          <w:rFonts w:ascii="Cambria Bold" w:hAnsi="Cambria Bold"/>
          <w:sz w:val="30"/>
          <w:szCs w:val="30"/>
          <w:rtl w:val="0"/>
          <w:lang w:val="en-US"/>
        </w:rPr>
        <w:t>awakens in us this Liturgical desire.</w:t>
      </w:r>
    </w:p>
    <w:p>
      <w:pPr>
        <w:pStyle w:val="Normal.0"/>
        <w:rPr>
          <w:rFonts w:ascii="Cambria Bold" w:cs="Cambria Bold" w:hAnsi="Cambria Bold" w:eastAsia="Cambria Bold"/>
          <w:sz w:val="30"/>
          <w:szCs w:val="30"/>
        </w:rPr>
      </w:pPr>
    </w:p>
    <w:p>
      <w:pPr>
        <w:pStyle w:val="Normal.0"/>
        <w:rPr>
          <w:rFonts w:ascii="Cambria Bold" w:cs="Cambria Bold" w:hAnsi="Cambria Bold" w:eastAsia="Cambria Bold"/>
          <w:sz w:val="30"/>
          <w:szCs w:val="30"/>
        </w:rPr>
      </w:pPr>
      <w:r>
        <w:rPr>
          <w:rFonts w:ascii="Cambria Bold" w:hAnsi="Cambria Bold"/>
          <w:sz w:val="30"/>
          <w:szCs w:val="30"/>
          <w:rtl w:val="0"/>
          <w:lang w:val="en-US"/>
        </w:rPr>
        <w:t xml:space="preserve">Now here is the paradox of the Ascension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which lifts us up to Heaven and the life to come. The more we strain toward Heaven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the more our eyes are fixed on the life to come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the more dedicated we are about this world and all its concerns, and suffering, and struggles, and sorrows. The more we are focused on what we hope and pray will come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the more we want to make a difference in what is here and now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or to put it in a very Catholic way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the more we want to build up the Kingdom of Heaven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here and now. </w:t>
      </w:r>
    </w:p>
    <w:p>
      <w:pPr>
        <w:pStyle w:val="Normal.0"/>
        <w:rPr>
          <w:rFonts w:ascii="Cambria Bold" w:cs="Cambria Bold" w:hAnsi="Cambria Bold" w:eastAsia="Cambria Bold"/>
          <w:sz w:val="30"/>
          <w:szCs w:val="30"/>
        </w:rPr>
      </w:pPr>
    </w:p>
    <w:p>
      <w:pPr>
        <w:pStyle w:val="Normal.0"/>
        <w:rPr>
          <w:rFonts w:ascii="Cambria Bold" w:cs="Cambria Bold" w:hAnsi="Cambria Bold" w:eastAsia="Cambria Bold"/>
          <w:sz w:val="30"/>
          <w:szCs w:val="30"/>
        </w:rPr>
      </w:pPr>
      <w:r>
        <w:rPr>
          <w:rFonts w:ascii="Cambria Bold" w:hAnsi="Cambria Bold"/>
          <w:sz w:val="30"/>
          <w:szCs w:val="30"/>
          <w:rtl w:val="0"/>
          <w:lang w:val="en-US"/>
        </w:rPr>
        <w:t xml:space="preserve">But we have to be honest with ourselves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if we are not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as Pope John Paul II once stated </w:t>
      </w:r>
      <w:r>
        <w:rPr>
          <w:rFonts w:ascii="Cambria Bold" w:hAnsi="Cambria Bold" w:hint="default"/>
          <w:sz w:val="30"/>
          <w:szCs w:val="30"/>
          <w:rtl w:val="0"/>
          <w:lang w:val="en-US"/>
        </w:rPr>
        <w:t>– “</w:t>
      </w:r>
      <w:r>
        <w:rPr>
          <w:rFonts w:ascii="Cambria Bold" w:hAnsi="Cambria Bold"/>
          <w:sz w:val="30"/>
          <w:szCs w:val="30"/>
          <w:rtl w:val="0"/>
          <w:lang w:val="en-US"/>
        </w:rPr>
        <w:t>settling for nothing else but for your own moral and spiritual greatness</w:t>
      </w:r>
      <w:r>
        <w:rPr>
          <w:rFonts w:ascii="Cambria Bold" w:hAnsi="Cambria Bold" w:hint="default"/>
          <w:sz w:val="30"/>
          <w:szCs w:val="30"/>
          <w:rtl w:val="0"/>
          <w:lang w:val="en-US"/>
        </w:rPr>
        <w:t xml:space="preserve">” – </w:t>
      </w:r>
      <w:r>
        <w:rPr>
          <w:rFonts w:ascii="Cambria Bold" w:hAnsi="Cambria Bold"/>
          <w:sz w:val="30"/>
          <w:szCs w:val="30"/>
          <w:rtl w:val="0"/>
          <w:lang w:val="en-US"/>
        </w:rPr>
        <w:t xml:space="preserve">we are not going to get very far off the ground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and we are not going to accomplish very much. </w:t>
      </w:r>
    </w:p>
    <w:p>
      <w:pPr>
        <w:pStyle w:val="Normal.0"/>
        <w:rPr>
          <w:rFonts w:ascii="Cambria Bold" w:cs="Cambria Bold" w:hAnsi="Cambria Bold" w:eastAsia="Cambria Bold"/>
          <w:sz w:val="30"/>
          <w:szCs w:val="30"/>
        </w:rPr>
      </w:pPr>
    </w:p>
    <w:p>
      <w:pPr>
        <w:pStyle w:val="Normal.0"/>
        <w:rPr>
          <w:rFonts w:ascii="Cambria Bold" w:cs="Cambria Bold" w:hAnsi="Cambria Bold" w:eastAsia="Cambria Bold"/>
          <w:sz w:val="30"/>
          <w:szCs w:val="30"/>
        </w:rPr>
      </w:pPr>
      <w:r>
        <w:rPr>
          <w:rFonts w:ascii="Cambria Bold" w:hAnsi="Cambria Bold"/>
          <w:sz w:val="30"/>
          <w:szCs w:val="30"/>
          <w:rtl w:val="0"/>
          <w:lang w:val="en-US"/>
        </w:rPr>
        <w:t xml:space="preserve">Before there can be an ascension there always has to be a choice. And that choice begins and ends with the priorities we establish in our lives. Who or what comes first in your life? If the list does not go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God, Family, Church, Country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then everything else </w:t>
      </w:r>
      <w:r>
        <w:rPr>
          <w:rFonts w:ascii="Cambria Bold" w:hAnsi="Cambria Bold" w:hint="default"/>
          <w:sz w:val="30"/>
          <w:szCs w:val="30"/>
          <w:rtl w:val="0"/>
          <w:lang w:val="en-US"/>
        </w:rPr>
        <w:t xml:space="preserve">– </w:t>
      </w:r>
      <w:r>
        <w:rPr>
          <w:rFonts w:ascii="Cambria Bold" w:hAnsi="Cambria Bold"/>
          <w:sz w:val="30"/>
          <w:szCs w:val="30"/>
          <w:rtl w:val="0"/>
          <w:lang w:val="en-US"/>
        </w:rPr>
        <w:t>then you</w:t>
      </w:r>
      <w:r>
        <w:rPr>
          <w:rFonts w:ascii="Cambria Bold" w:hAnsi="Cambria Bold" w:hint="default"/>
          <w:sz w:val="30"/>
          <w:szCs w:val="30"/>
          <w:rtl w:val="0"/>
          <w:lang w:val="en-US"/>
        </w:rPr>
        <w:t>’</w:t>
      </w:r>
      <w:r>
        <w:rPr>
          <w:rFonts w:ascii="Cambria Bold" w:hAnsi="Cambria Bold"/>
          <w:sz w:val="30"/>
          <w:szCs w:val="30"/>
          <w:rtl w:val="0"/>
          <w:lang w:val="en-US"/>
        </w:rPr>
        <w:t xml:space="preserve">re never going to get off the ground. </w:t>
      </w:r>
    </w:p>
    <w:p>
      <w:pPr>
        <w:pStyle w:val="Normal.0"/>
        <w:rPr>
          <w:rFonts w:ascii="Cambria Bold" w:cs="Cambria Bold" w:hAnsi="Cambria Bold" w:eastAsia="Cambria Bold"/>
          <w:sz w:val="30"/>
          <w:szCs w:val="30"/>
        </w:rPr>
      </w:pPr>
    </w:p>
    <w:p>
      <w:pPr>
        <w:pStyle w:val="Normal.0"/>
        <w:rPr>
          <w:rFonts w:ascii="Cambria Bold" w:cs="Cambria Bold" w:hAnsi="Cambria Bold" w:eastAsia="Cambria Bold"/>
          <w:sz w:val="30"/>
          <w:szCs w:val="30"/>
        </w:rPr>
      </w:pPr>
      <w:r>
        <w:rPr>
          <w:rFonts w:ascii="Cambria Bold" w:hAnsi="Cambria Bold"/>
          <w:sz w:val="30"/>
          <w:szCs w:val="30"/>
          <w:rtl w:val="0"/>
          <w:lang w:val="en-US"/>
        </w:rPr>
        <w:t xml:space="preserve">If sleeping in is more important then waking up early enough to pray before your day starts </w:t>
      </w:r>
      <w:r>
        <w:rPr>
          <w:rFonts w:ascii="Cambria Bold" w:hAnsi="Cambria Bold" w:hint="default"/>
          <w:sz w:val="30"/>
          <w:szCs w:val="30"/>
          <w:rtl w:val="0"/>
          <w:lang w:val="en-US"/>
        </w:rPr>
        <w:t xml:space="preserve">– </w:t>
      </w:r>
      <w:r>
        <w:rPr>
          <w:rFonts w:ascii="Cambria Bold" w:hAnsi="Cambria Bold"/>
          <w:sz w:val="30"/>
          <w:szCs w:val="30"/>
          <w:rtl w:val="0"/>
          <w:lang w:val="en-US"/>
        </w:rPr>
        <w:t>or maybe even getting to that early weekday Mass</w:t>
      </w:r>
      <w:r>
        <w:rPr>
          <w:rFonts w:ascii="Cambria Bold" w:hAnsi="Cambria Bold" w:hint="default"/>
          <w:sz w:val="30"/>
          <w:szCs w:val="30"/>
          <w:rtl w:val="0"/>
          <w:lang w:val="en-US"/>
        </w:rPr>
        <w:t xml:space="preserve">… </w:t>
      </w:r>
      <w:r>
        <w:rPr>
          <w:rFonts w:ascii="Cambria Bold" w:hAnsi="Cambria Bold"/>
          <w:sz w:val="30"/>
          <w:szCs w:val="30"/>
          <w:rtl w:val="0"/>
          <w:lang w:val="en-US"/>
        </w:rPr>
        <w:t>if watching TV is more important that reading the CCC or the bible or making it to an Adult Faith Formation Class</w:t>
      </w:r>
      <w:r>
        <w:rPr>
          <w:rFonts w:ascii="Cambria Bold" w:hAnsi="Cambria Bold" w:hint="default"/>
          <w:sz w:val="30"/>
          <w:szCs w:val="30"/>
          <w:rtl w:val="0"/>
          <w:lang w:val="en-US"/>
        </w:rPr>
        <w:t xml:space="preserve">… </w:t>
      </w:r>
      <w:r>
        <w:rPr>
          <w:rFonts w:ascii="Cambria Bold" w:hAnsi="Cambria Bold"/>
          <w:sz w:val="30"/>
          <w:szCs w:val="30"/>
          <w:rtl w:val="0"/>
          <w:lang w:val="en-US"/>
        </w:rPr>
        <w:t>if keeping in our house or on our TV, or Computer sinful material is more important then making a safe and holy place for our children</w:t>
      </w:r>
      <w:r>
        <w:rPr>
          <w:rFonts w:ascii="Cambria Bold" w:hAnsi="Cambria Bold" w:hint="default"/>
          <w:sz w:val="30"/>
          <w:szCs w:val="30"/>
          <w:rtl w:val="0"/>
          <w:lang w:val="en-US"/>
        </w:rPr>
        <w:t>…</w:t>
      </w:r>
      <w:r>
        <w:rPr>
          <w:rFonts w:ascii="Cambria Bold" w:hAnsi="Cambria Bold"/>
          <w:sz w:val="30"/>
          <w:szCs w:val="30"/>
          <w:rtl w:val="0"/>
          <w:lang w:val="en-US"/>
        </w:rPr>
        <w:t>if we move heaven and earth to get our kids to every conceivable activity accept to Church</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if most of what we are thinking about and doing is about what we can get then what we can give to our Church, our community, and our Country </w:t>
      </w:r>
      <w:r>
        <w:rPr>
          <w:rFonts w:ascii="Cambria Bold" w:hAnsi="Cambria Bold" w:hint="default"/>
          <w:sz w:val="30"/>
          <w:szCs w:val="30"/>
          <w:rtl w:val="0"/>
          <w:lang w:val="en-US"/>
        </w:rPr>
        <w:t xml:space="preserve">– </w:t>
      </w:r>
      <w:r>
        <w:rPr>
          <w:rFonts w:ascii="Cambria Bold" w:hAnsi="Cambria Bold"/>
          <w:sz w:val="30"/>
          <w:szCs w:val="30"/>
          <w:rtl w:val="0"/>
          <w:lang w:val="en-US"/>
        </w:rPr>
        <w:t>then the Ascension and everything it points us to will always be out of our reach.</w:t>
      </w:r>
    </w:p>
    <w:p>
      <w:pPr>
        <w:pStyle w:val="Normal.0"/>
        <w:rPr>
          <w:rFonts w:ascii="Cambria Bold" w:cs="Cambria Bold" w:hAnsi="Cambria Bold" w:eastAsia="Cambria Bold"/>
          <w:sz w:val="30"/>
          <w:szCs w:val="30"/>
        </w:rPr>
      </w:pPr>
    </w:p>
    <w:p>
      <w:pPr>
        <w:pStyle w:val="Normal.0"/>
      </w:pPr>
      <w:r>
        <w:rPr>
          <w:rFonts w:ascii="Cambria Bold" w:hAnsi="Cambria Bold"/>
          <w:sz w:val="30"/>
          <w:szCs w:val="30"/>
          <w:rtl w:val="0"/>
          <w:lang w:val="en-US"/>
        </w:rPr>
        <w:t xml:space="preserve"> After all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if Christ Himself had to make tremendous sacrifices and carry an incredible cross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before His Ascension </w:t>
      </w:r>
      <w:r>
        <w:rPr>
          <w:rFonts w:ascii="Cambria Bold" w:hAnsi="Cambria Bold" w:hint="default"/>
          <w:sz w:val="30"/>
          <w:szCs w:val="30"/>
          <w:rtl w:val="0"/>
          <w:lang w:val="en-US"/>
        </w:rPr>
        <w:t xml:space="preserve">– </w:t>
      </w:r>
      <w:r>
        <w:rPr>
          <w:rFonts w:ascii="Cambria Bold" w:hAnsi="Cambria Bold"/>
          <w:sz w:val="30"/>
          <w:szCs w:val="30"/>
          <w:rtl w:val="0"/>
          <w:lang w:val="en-US"/>
        </w:rPr>
        <w:t xml:space="preserve">what would make us think that that we could have it all </w:t>
      </w:r>
      <w:r>
        <w:rPr>
          <w:rFonts w:ascii="Cambria Bold" w:hAnsi="Cambria Bold" w:hint="default"/>
          <w:sz w:val="30"/>
          <w:szCs w:val="30"/>
          <w:rtl w:val="0"/>
          <w:lang w:val="en-US"/>
        </w:rPr>
        <w:t xml:space="preserve">– </w:t>
      </w:r>
      <w:r>
        <w:rPr>
          <w:rFonts w:ascii="Cambria Bold" w:hAnsi="Cambria Bold"/>
          <w:sz w:val="30"/>
          <w:szCs w:val="30"/>
          <w:rtl w:val="0"/>
          <w:lang w:val="en-US"/>
        </w:rPr>
        <w:t>at no cost to us.</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Cambria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620"/>
        <w:tab w:val="clear" w:pos="8640"/>
      </w:tabs>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rPr>
        <w:rStyle w:val="Page Number"/>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Page Number">
    <w:name w:val="Page Numbe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