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926BD" w:rsidRPr="003926BD" w:rsidTr="00392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26BD" w:rsidRPr="003926BD" w:rsidTr="00392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26BD" w:rsidRPr="003926BD" w:rsidTr="00392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26BD" w:rsidRPr="003926BD" w:rsidTr="00392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ANNUAL REPORT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ST. AMBROSE FINANCIAL SERVICES, INC.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FOR FISCAL PERIOD 7/1/2012 - 6/30/2013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Parish Name: </w:t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HOLY FAMILY PARISH</w:t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Parish No. </w:t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584</w:t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City: </w:t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WILLARD</w:t>
            </w:r>
          </w:p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GENERAL STATISTICS</w:t>
            </w:r>
          </w:p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GENERAL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8279"/>
            </w:tblGrid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What is the Catholic Population of your parish? (Actual)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   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120      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What percent of the people living within the boundaries of your parish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gram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Catholic? (Estimate)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   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20      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How many Catholic households/units in your parish?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100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How many envelope holders contribute $100.00 or more per year?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40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     (This number is considered for the Diocesan Annual Appeal target)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Have you taken a complete census of your parish within the last three years?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Do you have an index of your parishioners with an up-to-date spiritual record of each?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How many lapsed Catholics were reconciled with the Church in your parish last year?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1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 what year did you last have a mission or special program of spiritual renewal?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0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Do you have a program in effect for the RCIA?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Has your parish had an increased offertory program in the past two years?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Do you have a stewardship program in place?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If yes, is part of your program a steward of prayer?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If yes, is part of your program a steward of time and talent?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If yes, is part of your program a steward of treasure/finance?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Are </w:t>
                  </w:r>
                  <w:proofErr w:type="spell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parishoners</w:t>
                  </w:r>
                  <w:proofErr w:type="spell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still paying on pledges from a parish capital campaign?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No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Has your parish established an endowment trust?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    Yes    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84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    If yes, then please complete the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separate Endowment Trust Annual Report form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926BD" w:rsidRPr="003926BD" w:rsidRDefault="00E62378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FINANCIAL DATA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AS OF JUNE 30, 2013</w:t>
            </w:r>
          </w:p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I. ASSETS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 1</w:t>
            </w:r>
            <w:proofErr w:type="gramEnd"/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Cash balance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5214"/>
              <w:gridCol w:w="1227"/>
              <w:gridCol w:w="1242"/>
            </w:tblGrid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A. Parish, School, Religious Education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5,426.99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B. Societies, Parish Organizations, Scrip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12,817.22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C. Funds for Works of Charity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D. Restricted Funds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397.08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E. Total Cash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18,641.29    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       </w:t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(Must agree with cash balance end of this year on P. 3, Line 137)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      2. Investments with St. Ambrose Financial Services, Inc.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5216"/>
              <w:gridCol w:w="1226"/>
              <w:gridCol w:w="1241"/>
            </w:tblGrid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A. Parish, School, Religious Education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6,309.72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B. Societies, Parish Organizations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C. Total Investments with St. Ambrose Financial Services, Inc.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6,309.72    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     3. Other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5215"/>
              <w:gridCol w:w="1226"/>
              <w:gridCol w:w="1241"/>
            </w:tblGrid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A. Other Investments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5,180.00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B. Accounts Receivable Other Parishes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C. Scrip Inventory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D. Other Assets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E. Total Other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5,180.00    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221"/>
              <w:gridCol w:w="1243"/>
            </w:tblGrid>
            <w:tr w:rsidR="003926BD" w:rsidRPr="003926BD">
              <w:trPr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     4. TOTAL OF LINES 1,2,3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30,131.01    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II. LIABILITIES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0"/>
              <w:gridCol w:w="1218"/>
              <w:gridCol w:w="1221"/>
              <w:gridCol w:w="81"/>
            </w:tblGrid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5.   Unpaid bills due suppliers and contractors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6.   Payroll taxes withheld but not yet paid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7.   Unpaid bills and quotas due St. Ambrose Financial Services, Inc.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8.   TOTAL OF LINES 5, 6,7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9.   Balance of loans from St. Ambrose Financial Services, Inc.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10.   Balance of loans from others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11.   Collections and appeal funds not yet transmitted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635.00  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12.   Unpaid high school/grade school subsidies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gridAfter w:val="1"/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13.   Other liabilities (describe)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              Describe: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14.   TOTAL LINES 12,13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6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 15.   TOTAL OF LINES 8,9,10,11,14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635.00 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1230"/>
              <w:gridCol w:w="1245"/>
            </w:tblGrid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          </w:t>
                  </w: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Investments all other (from line 3, above)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List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E577F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77F" w:rsidRPr="003926BD" w:rsidRDefault="005E577F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E577F" w:rsidRPr="003926BD" w:rsidRDefault="005E577F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E577F" w:rsidRPr="003926BD" w:rsidRDefault="005E577F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               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IV. RECEIPTS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063"/>
              <w:gridCol w:w="1600"/>
              <w:gridCol w:w="1161"/>
            </w:tblGrid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(401)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Adult Envelope Receipts (Include Christmas, Easter &amp; Holy days)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33,022.19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(This number is considered for the Diocesan Annual Appeal target)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(402)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Youth and Children Envelope Receipts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127.00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(403)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Offertory Plate Collections at Mass or Other Services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13,780.98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(404)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Other Church Support or Income (describe)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6,606.85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22.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(411)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Special Collections for Building Projects and Renovations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26BD" w:rsidRPr="003926BD" w:rsidRDefault="003926BD" w:rsidP="003926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 xml:space="preserve">(This amount is deductible for quota determination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</w:rPr>
                    <w:t>only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 xml:space="preserve"> if the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project is approved by the Diocesan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br/>
                    <w:t>Bishop</w:t>
                  </w:r>
                  <w:proofErr w:type="gramEnd"/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, the funds are invested with St. Ambrose Financial Services, Inc. and the total cost of the project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br/>
                    <w:t>exceeded $5,000.00. Copies of all Improvement Authorization Request Forms must be attached.)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23.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(412)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Special Contributions for Loan Retirement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24.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(431)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Bazaars, Picnics, Scrip, etc. (NET)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303.00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25.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(432)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Societies - Men and Women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3,000.00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27.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(434)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Bequests and Memorials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2,492.00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30.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(438)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The Catholic Times Subscription Receipts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16 THRU 30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59,332.02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(439)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Interest Received from Endowment Fund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(441)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Interest Received/Earned from St. Ambrose Financial Services, Inc. for Parish Savings Accounts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25.92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(442)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Interest Received from Other - Including from Checking Accounts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300.00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33 THRU 35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325.92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(451)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Revenue from Students - School Tuitions and Fees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(This number is considered for the Diocesan Annual Appeal target)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38.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(452)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Revenue from Religious Education Tuitions and Fees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(456)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All Other Revenues from School and Religious Education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37 THRU 42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32,36,43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59,657.94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26BD" w:rsidRPr="003926BD" w:rsidRDefault="003926BD" w:rsidP="003926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(Line 44 is the total regular income, less line 22 if applicable, that is used for quota determination.)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(461)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Insurance Recovery from Losses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(466)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Proceeds from Sales of Land, Bldg.,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Equip</w:t>
                  </w:r>
                  <w:proofErr w:type="gram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(211)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Money Borrowed from St. Ambrose Financial Services, Inc. this Fiscal Year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(212)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Money Borrowed from Others this Fiscal Year (describe)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                                 Describe: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49.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(111)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Net Funds Withdrawn from Savings Accounts with St. Ambrose Financial Services, Inc.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50.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(112)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Net Funds Withdrawn from Savings Accounts with Others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51.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(467)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A. Diocesan Annual Appeal Rebates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451.00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B. Gifts for Fund for Works of Charity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C. Other Receipts (describe) including WBTC Distributions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170.00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                                 Describe:  WBTC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52.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45 THRU 51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621.00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53.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(201)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ACCOUNTS PAYABLE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1,420.80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26BD" w:rsidRPr="003926BD" w:rsidRDefault="003926BD" w:rsidP="003926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To balance this report, show total amount expensed on page 3 (Disbursements) that has not yet been paid. If expenses were accrued in previous period, the payment of those items should be reported on line 117 on page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COLLECTIONS AND APPEAL FUNDS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64"/>
              <w:gridCol w:w="5140"/>
              <w:gridCol w:w="1260"/>
              <w:gridCol w:w="1279"/>
            </w:tblGrid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57.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(231-7)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Diocesan Council of Catholic Women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62.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Memberships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63.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Mission Sunday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42.46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64.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(231-63)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Mission Coop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394.00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67.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(231-66)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Student Lenten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68.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(231-68)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Retirement Fund for Religious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241.00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69.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(231-69)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Rice Bowl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70.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(231-69)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Other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2,049.76  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57 THRU 70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2,727.22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OF LINES 44, 52, 53, 71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64,426.96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ADD CASH BALANCES BEGINNING THIS YEAR 7/1/2012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25,797.08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OF LINES 72 and 73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90,224.04  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(Line 74 must agree with total on line 138, page 3.)</w:t>
                  </w:r>
                </w:p>
                <w:p w:rsidR="00982790" w:rsidRDefault="00982790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982790" w:rsidRDefault="00982790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982790" w:rsidRPr="003926BD" w:rsidRDefault="00982790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br w:type="page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622"/>
              <w:gridCol w:w="3250"/>
              <w:gridCol w:w="1027"/>
              <w:gridCol w:w="1011"/>
              <w:gridCol w:w="1308"/>
              <w:gridCol w:w="1075"/>
            </w:tblGrid>
            <w:tr w:rsidR="00982790" w:rsidRPr="003926B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82790" w:rsidRPr="003926BD" w:rsidRDefault="00982790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82790" w:rsidRPr="003926BD" w:rsidRDefault="00982790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82790" w:rsidRPr="003926BD" w:rsidRDefault="00982790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82790" w:rsidRPr="003926BD" w:rsidRDefault="00982790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82790" w:rsidRPr="003926BD" w:rsidRDefault="00982790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V. DISBURSEMENTS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PASTORAL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&amp; ADMIN.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PARISH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SCHOOL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&amp;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CONVENT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EVANG &amp;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CATECHETICAL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PROGRAMS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GRAND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TOTAL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(501)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Salaries - Parish Priests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7,524.00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7,524.00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15,048.00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(502)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Salaries - Other Priests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315.00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315.00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(506)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Salaries - Lay Teachers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(507)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Stipends/Salaries - Pastoral Ministers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79.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(503)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Salaries - All Others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2,015.60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2,015.60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4,031.20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80.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(509)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Professional Fees and Services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2,500.00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75.19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2,575.19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(516)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Payroll Taxes - Social Security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233.08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233.09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466.17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(517)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Group Insurance and Retirement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4,399.00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4,399.00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8,798.00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(519)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Household Expenses - Rectory and Convent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738.13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738.13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(521)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Office Supplies, Postage, Etc.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423.40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423.40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846.80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(523)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All Utilities, Telephone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8,829.62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4,408.18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13,237.80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(524)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Auto and Travel Allowances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2,157.86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1,077.31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3,235.17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(525)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Liturgical &amp; Church Goods &amp; Committees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3,638.46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3,638.46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89.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(528)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Instructional Supplies, Texts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2,393.06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2,393.06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90.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(554)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Janitorial Supplies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114.08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114.08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(555)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Repairs and Maintenance Bldg. and Grounds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221.83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221.83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(557)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Property and Liability Insurance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3,187.00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3,187.00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(559)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Miscellaneous and Rentals Paid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82.52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82.52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(538)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The Catholic Times Subscriptions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464.98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464.98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(591)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Assessment/DAA/Quota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3,530.00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3,530.00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(593)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School Subsidies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2,750.00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2,750.00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(596)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School Tuitions Paid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99.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(597)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Society Expenditures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2,420.05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2,420.05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4,840.10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102.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75 THRU 99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42,329.63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2,750.00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25,433.86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70,513.49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The total of columns A + B + C must equal the total of Column D</w:t>
                  </w: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br/>
                    <w:t>(The total amount of Column B is considered for the Diocesan Annual Appeal Target)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103.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PLEASE ADD AMOUNTS LISTED ON LINE 102 FOR COLUMNS B &amp; C 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28,183.86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(Line 103 "education" expense considered for quota determination.)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647"/>
              <w:gridCol w:w="5180"/>
              <w:gridCol w:w="1258"/>
              <w:gridCol w:w="1269"/>
            </w:tblGrid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106.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(151)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Land, Bldg., Renovations, New Construction, Furnishings, Major Equipment, Vehicles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107.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(211)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Principal Payments on Loans from St. Ambrose Financial Services, Inc.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108.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(212)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Principal Payments on Loans from Others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109.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(581)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Interest Paid on Loans from St. Ambrose Financial Services, Inc.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110.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(582)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Interest Paid on Loans from Others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107-110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(Line 111 is debt service amount considered for quota determination.)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(111)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Net Funds Deposited in Savings Accounts with St. Ambrose Financial Services, Inc.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(112)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Net Funds Deposited in Savings Accounts with Others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(583)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Fund for Works of Charity Disbursements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(584)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Other Disbursements (describe) including WBTC Distributions/Buyouts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                                 Describe: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112 THRU 115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117.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PRIOR YEAR ACCOUNTS PAYABLE PAID THIS FISCAL YEAR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DIOCESAN COLLECTIONS AND APPEAL FUNDS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121.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(231-7)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Diocese Council of Catholic Women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126.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(231-61)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Memberships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127.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(231-62)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Mission Sunday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1,069.26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128.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(231-63)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Mission Coop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131.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(231-66)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Propagation of the Faith - Student Lenten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132.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(231-67)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Retirement Fund for Religious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133.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(231-68)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Rice Bowl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134.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(231-69)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Other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0.00  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135.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OF LINES 121 THRU 134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1,069.26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136.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OF LINES 102D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,106,111,116,117,135</w:t>
                  </w:r>
                  <w:proofErr w:type="gram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71,582.75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137.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ADD CASH BALANCES END OF THIS YEAR 6/30/2013 (Must agree with Total Cash on line 1.E on page 1)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18,641.29    </w:t>
                  </w:r>
                </w:p>
              </w:tc>
            </w:tr>
            <w:tr w:rsidR="003926BD" w:rsidRPr="003926BD">
              <w:trPr>
                <w:tblCellSpacing w:w="7" w:type="dxa"/>
              </w:trPr>
              <w:tc>
                <w:tcPr>
                  <w:tcW w:w="52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 138.</w:t>
                  </w:r>
                </w:p>
              </w:tc>
              <w:tc>
                <w:tcPr>
                  <w:tcW w:w="645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31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OF LINES 136 AND 137</w:t>
                  </w: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(Line 138 must agree with total on line 74, page 2.)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 90,224.04    </w:t>
                  </w:r>
                </w:p>
              </w:tc>
            </w:tr>
          </w:tbl>
          <w:p w:rsid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  <w:p w:rsid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Pr="003926BD" w:rsidRDefault="003926BD" w:rsidP="0039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SPIRITUAL STATISTICS</w:t>
            </w:r>
          </w:p>
          <w:p w:rsidR="003926BD" w:rsidRPr="003926BD" w:rsidRDefault="003926BD" w:rsidP="003926B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7228"/>
            </w:tblGrid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BAPTISM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was the number of baptisms from the parish?  Adults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Infants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2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Total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2  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was the number of baptisms from outside the parish?  Adults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Infants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Total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CONFIRMATION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was the number of people who were confirmed?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At what age is the sacrament usually received?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16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was the number of already baptized Christians received into full communion with the Catholic Church?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EUCHARIST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How many people received their First Holy Communion?  Children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2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Adults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Total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2  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is the average number of laity receiving daily Holy Communion?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Did you have solemn exposition of the Blessed Sacrament for an extended period, or brief periods at any time throughout the year?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Yes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are the times of Sunday Mass?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NONE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are the times of Saturday Mass of Anticipation?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4:00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pm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MARRIAGE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was the number of marriages: Both parties Catholic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Mixed Religion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Total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How many of these were </w:t>
                  </w:r>
                  <w:proofErr w:type="spell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convalidations</w:t>
                  </w:r>
                  <w:proofErr w:type="spell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of invalid marriages?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HOLY ORDERS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Number of parishioners in seminary studies preparing for the secular priesthood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Number of parishioners preparing for ordination to the permanent diaconate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CONSECRATED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Number of parishioners preparing to be received into an institute of the consecrated life: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LIFE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Religious Priest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Religious Brother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Religious Sister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Secular institute/other forms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LAY MINISTRY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How many parishioners are participating in lay ministry programs?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PENANCE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What are the regular times for hearing individual confessions?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Saturday 3:30pm-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4:00pm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Do you have regularly scheduled penance services with individual confessions?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Yes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If so, when?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  Advent and 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Lent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ANNOINTING OF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How many of your </w:t>
                  </w:r>
                  <w:proofErr w:type="spell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parishoners</w:t>
                  </w:r>
                  <w:proofErr w:type="spell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received the Anointing of the Sick? (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estimate</w:t>
                  </w:r>
                  <w:proofErr w:type="gramEnd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)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12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THE SICK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DEATHS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Number of deaths in your parish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3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Number of burials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2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 Number of cremations  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1  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5848"/>
              <w:gridCol w:w="1392"/>
            </w:tblGrid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EDUCATION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Students from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parish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parish grade school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or an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area Catholic school system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of which the parish is a member: (K-8)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11  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Students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Catholic grade school outside parish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: (K-8)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(not an area Catholic school system)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Students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public grade school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: (K-8)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6  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Students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Catholic high school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of which the parish is a member: (9-12)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Students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Catholic high school outside area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: (9-12)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Students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public high school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: (9-12)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22  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Public grade school students (K-8)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Religious Education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Classes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6  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Public high school students (9-12) attending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Religious Education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Classes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20  </w:t>
                  </w:r>
                  <w:proofErr w:type="gramEnd"/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Number of students home-schooled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Total </w:t>
                  </w: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</w:t>
                  </w:r>
                  <w:proofErr w:type="gramStart"/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0  </w:t>
                  </w:r>
                  <w:proofErr w:type="gramEnd"/>
                </w:p>
              </w:tc>
            </w:tr>
          </w:tbl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2790" w:rsidRDefault="00982790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PARISH PERPETUAL CARE ENDOWMENT TRUST           PARISH CEMETARY NAME: Holy Family Cemetery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26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BALANCE SHEET</w:t>
            </w:r>
            <w:r w:rsidRPr="003926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1070"/>
              <w:gridCol w:w="3375"/>
              <w:gridCol w:w="1085"/>
            </w:tblGrid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ASSETS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LIABILITIES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Cash balance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1,369.28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Unpaid bills and taxes due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Parish Perpetual Care Endowment Trust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Other (describe)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Other Investments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Vehicles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Other (describe)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TOTAL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1,369.28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TOTAL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PARISH CEMETERY FUND STATEMENT OF RECEIPTS AND DISBURSEMENTS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Receipts: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Disbursements: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Lot sales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1,500.00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Salaries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2,217.00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Grave openings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Payroll Taxes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Foundations and markers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Supplies and repairs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591.43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Investment income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0.99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Utilities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Group Insurance and Retirement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Property and Liability Insurance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0.00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Total Receipts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1,500.99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Total Disbursements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2,808.43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Cash balance beginning 7/1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2,676.72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Cash balance ending 6/30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1,369.28  </w:t>
                  </w:r>
                </w:p>
              </w:tc>
            </w:tr>
            <w:tr w:rsidR="003926BD" w:rsidRPr="003926BD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Total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4,177.71 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  Total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926BD" w:rsidRPr="003926BD" w:rsidRDefault="003926BD" w:rsidP="003926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3926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</w:rPr>
                    <w:t>  4,177.71  </w:t>
                  </w:r>
                </w:p>
              </w:tc>
            </w:tr>
          </w:tbl>
          <w:p w:rsidR="003926BD" w:rsidRPr="003926BD" w:rsidRDefault="003926BD" w:rsidP="0039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E7AB2" w:rsidRDefault="00FE7AB2"/>
    <w:sectPr w:rsidR="00FE7AB2" w:rsidSect="00982790">
      <w:footerReference w:type="default" r:id="rId8"/>
      <w:pgSz w:w="12240" w:h="15840"/>
      <w:pgMar w:top="288" w:right="720" w:bottom="36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46" w:rsidRDefault="00BD3046" w:rsidP="005E577F">
      <w:pPr>
        <w:spacing w:after="0" w:line="240" w:lineRule="auto"/>
      </w:pPr>
      <w:r>
        <w:separator/>
      </w:r>
    </w:p>
  </w:endnote>
  <w:endnote w:type="continuationSeparator" w:id="0">
    <w:p w:rsidR="00BD3046" w:rsidRDefault="00BD3046" w:rsidP="005E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F" w:rsidRDefault="005E577F">
    <w:pPr>
      <w:pStyle w:val="Footer"/>
    </w:pPr>
    <w:r w:rsidRPr="005E577F">
      <w:t>http://www.stambrosefinancial.com/bishoprep/PrintEntry1.asp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46" w:rsidRDefault="00BD3046" w:rsidP="005E577F">
      <w:pPr>
        <w:spacing w:after="0" w:line="240" w:lineRule="auto"/>
      </w:pPr>
      <w:r>
        <w:separator/>
      </w:r>
    </w:p>
  </w:footnote>
  <w:footnote w:type="continuationSeparator" w:id="0">
    <w:p w:rsidR="00BD3046" w:rsidRDefault="00BD3046" w:rsidP="005E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BD"/>
    <w:rsid w:val="003926BD"/>
    <w:rsid w:val="005E577F"/>
    <w:rsid w:val="00982790"/>
    <w:rsid w:val="00BD3046"/>
    <w:rsid w:val="00E62378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B2"/>
  </w:style>
  <w:style w:type="paragraph" w:styleId="Heading1">
    <w:name w:val="heading 1"/>
    <w:basedOn w:val="Normal"/>
    <w:link w:val="Heading1Char"/>
    <w:uiPriority w:val="9"/>
    <w:qFormat/>
    <w:rsid w:val="003926B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26B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26B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3926BD"/>
    <w:pPr>
      <w:spacing w:after="0" w:line="240" w:lineRule="auto"/>
      <w:outlineLvl w:val="3"/>
    </w:pPr>
    <w:rPr>
      <w:rFonts w:ascii="Arial" w:eastAsia="Times New Roman" w:hAnsi="Arial" w:cs="Arial"/>
      <w:b/>
      <w:bCs/>
      <w:color w:val="666666"/>
      <w:sz w:val="16"/>
      <w:szCs w:val="16"/>
    </w:rPr>
  </w:style>
  <w:style w:type="paragraph" w:styleId="Heading6">
    <w:name w:val="heading 6"/>
    <w:basedOn w:val="Normal"/>
    <w:link w:val="Heading6Char"/>
    <w:uiPriority w:val="9"/>
    <w:qFormat/>
    <w:rsid w:val="003926BD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8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6BD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26B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26BD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26BD"/>
    <w:rPr>
      <w:rFonts w:ascii="Arial" w:eastAsia="Times New Roman" w:hAnsi="Arial" w:cs="Arial"/>
      <w:b/>
      <w:bCs/>
      <w:color w:val="666666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3926BD"/>
    <w:rPr>
      <w:rFonts w:ascii="Arial" w:eastAsia="Times New Roman" w:hAnsi="Arial" w:cs="Arial"/>
      <w:b/>
      <w:bCs/>
      <w:color w:val="80000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5E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77F"/>
  </w:style>
  <w:style w:type="paragraph" w:styleId="Footer">
    <w:name w:val="footer"/>
    <w:basedOn w:val="Normal"/>
    <w:link w:val="FooterChar"/>
    <w:uiPriority w:val="99"/>
    <w:unhideWhenUsed/>
    <w:rsid w:val="005E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7F"/>
  </w:style>
  <w:style w:type="paragraph" w:styleId="BalloonText">
    <w:name w:val="Balloon Text"/>
    <w:basedOn w:val="Normal"/>
    <w:link w:val="BalloonTextChar"/>
    <w:uiPriority w:val="99"/>
    <w:semiHidden/>
    <w:unhideWhenUsed/>
    <w:rsid w:val="0098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B2"/>
  </w:style>
  <w:style w:type="paragraph" w:styleId="Heading1">
    <w:name w:val="heading 1"/>
    <w:basedOn w:val="Normal"/>
    <w:link w:val="Heading1Char"/>
    <w:uiPriority w:val="9"/>
    <w:qFormat/>
    <w:rsid w:val="003926B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26B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26B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3926BD"/>
    <w:pPr>
      <w:spacing w:after="0" w:line="240" w:lineRule="auto"/>
      <w:outlineLvl w:val="3"/>
    </w:pPr>
    <w:rPr>
      <w:rFonts w:ascii="Arial" w:eastAsia="Times New Roman" w:hAnsi="Arial" w:cs="Arial"/>
      <w:b/>
      <w:bCs/>
      <w:color w:val="666666"/>
      <w:sz w:val="16"/>
      <w:szCs w:val="16"/>
    </w:rPr>
  </w:style>
  <w:style w:type="paragraph" w:styleId="Heading6">
    <w:name w:val="heading 6"/>
    <w:basedOn w:val="Normal"/>
    <w:link w:val="Heading6Char"/>
    <w:uiPriority w:val="9"/>
    <w:qFormat/>
    <w:rsid w:val="003926BD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8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6BD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26B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26BD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26BD"/>
    <w:rPr>
      <w:rFonts w:ascii="Arial" w:eastAsia="Times New Roman" w:hAnsi="Arial" w:cs="Arial"/>
      <w:b/>
      <w:bCs/>
      <w:color w:val="666666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3926BD"/>
    <w:rPr>
      <w:rFonts w:ascii="Arial" w:eastAsia="Times New Roman" w:hAnsi="Arial" w:cs="Arial"/>
      <w:b/>
      <w:bCs/>
      <w:color w:val="80000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5E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77F"/>
  </w:style>
  <w:style w:type="paragraph" w:styleId="Footer">
    <w:name w:val="footer"/>
    <w:basedOn w:val="Normal"/>
    <w:link w:val="FooterChar"/>
    <w:uiPriority w:val="99"/>
    <w:unhideWhenUsed/>
    <w:rsid w:val="005E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7F"/>
  </w:style>
  <w:style w:type="paragraph" w:styleId="BalloonText">
    <w:name w:val="Balloon Text"/>
    <w:basedOn w:val="Normal"/>
    <w:link w:val="BalloonTextChar"/>
    <w:uiPriority w:val="99"/>
    <w:semiHidden/>
    <w:unhideWhenUsed/>
    <w:rsid w:val="0098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6200-03EA-2248-90C3-E765677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2415</Words>
  <Characters>13771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Steven Brice</cp:lastModifiedBy>
  <cp:revision>2</cp:revision>
  <cp:lastPrinted>2013-07-28T21:59:00Z</cp:lastPrinted>
  <dcterms:created xsi:type="dcterms:W3CDTF">2013-12-03T17:53:00Z</dcterms:created>
  <dcterms:modified xsi:type="dcterms:W3CDTF">2013-12-03T17:53:00Z</dcterms:modified>
</cp:coreProperties>
</file>