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Preschool 3 Day Supply List:</w:t>
      </w:r>
    </w:p>
    <w:p w:rsidR="00000000" w:rsidDel="00000000" w:rsidP="00000000" w:rsidRDefault="00000000" w:rsidRPr="00000000" w14:paraId="00000002">
      <w:pPr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ind w:left="720" w:hanging="360"/>
        <w:rPr>
          <w:sz w:val="42"/>
          <w:szCs w:val="4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6 purple Elmers Glue Sticks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ind w:left="720" w:hanging="360"/>
        <w:rPr>
          <w:sz w:val="42"/>
          <w:szCs w:val="4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1 package of white cardstock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ind w:left="720" w:hanging="360"/>
        <w:rPr>
          <w:sz w:val="42"/>
          <w:szCs w:val="42"/>
        </w:rPr>
      </w:pPr>
      <w:r w:rsidDel="00000000" w:rsidR="00000000" w:rsidRPr="00000000">
        <w:rPr>
          <w:color w:val="222222"/>
          <w:sz w:val="32"/>
          <w:szCs w:val="32"/>
          <w:rtl w:val="0"/>
        </w:rPr>
        <w:t xml:space="preserve">1 box of gallon size ziplock bags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