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C4AD" w14:textId="17A39C67" w:rsidR="00000000" w:rsidRDefault="00FC523D">
      <w:pPr>
        <w:pStyle w:val="Default"/>
        <w:ind w:left="7293"/>
      </w:pPr>
      <w:r>
        <w:t>S</w:t>
      </w:r>
      <w:r w:rsidR="006F2639">
        <w:t xml:space="preserve">B </w:t>
      </w:r>
      <w:r>
        <w:t>395</w:t>
      </w:r>
      <w:r w:rsidR="006F2639">
        <w:t xml:space="preserve"> </w:t>
      </w:r>
      <w:r>
        <w:t>Favorable</w:t>
      </w:r>
      <w:r w:rsidR="006F2639">
        <w:t xml:space="preserve"> </w:t>
      </w:r>
    </w:p>
    <w:p w14:paraId="0410082E" w14:textId="77777777" w:rsidR="00000000" w:rsidRDefault="006F2639">
      <w:pPr>
        <w:pStyle w:val="Default"/>
        <w:ind w:left="7860"/>
      </w:pPr>
      <w:r>
        <w:t xml:space="preserve">Ann Dalrymple </w:t>
      </w:r>
    </w:p>
    <w:p w14:paraId="76166C67" w14:textId="77777777" w:rsidR="00000000" w:rsidRDefault="006F2639">
      <w:pPr>
        <w:pStyle w:val="Default"/>
        <w:ind w:left="6785"/>
        <w:rPr>
          <w:color w:val="0562C1"/>
        </w:rPr>
      </w:pPr>
      <w:r>
        <w:rPr>
          <w:color w:val="0562C1"/>
          <w:u w:val="single"/>
        </w:rPr>
        <w:t xml:space="preserve">ammoncircuit@gmail.com </w:t>
      </w:r>
    </w:p>
    <w:p w14:paraId="5549A540" w14:textId="77777777" w:rsidR="00000000" w:rsidRDefault="006F2639">
      <w:pPr>
        <w:pStyle w:val="Default"/>
        <w:ind w:left="8000"/>
      </w:pPr>
      <w:r>
        <w:t xml:space="preserve">410-363-1743 </w:t>
      </w:r>
    </w:p>
    <w:p w14:paraId="05556F94" w14:textId="77777777" w:rsidR="00000000" w:rsidRDefault="006F2639">
      <w:pPr>
        <w:pStyle w:val="Default"/>
        <w:ind w:left="7008"/>
      </w:pPr>
      <w:r>
        <w:t xml:space="preserve">13 Old Coach Ln Unit E </w:t>
      </w:r>
    </w:p>
    <w:p w14:paraId="39A646C0" w14:textId="12A13AEA" w:rsidR="00000000" w:rsidRDefault="00FC523D">
      <w:pPr>
        <w:pStyle w:val="Default"/>
        <w:rPr>
          <w:color w:val="auto"/>
        </w:rPr>
      </w:pPr>
      <w:r>
        <w:t xml:space="preserve">                                                                         </w:t>
      </w:r>
      <w:r w:rsidR="006F2639">
        <w:t xml:space="preserve">Owings Mills MD 21117 </w:t>
      </w:r>
    </w:p>
    <w:p w14:paraId="136F3B31" w14:textId="77777777" w:rsidR="00FC523D" w:rsidRDefault="00FC523D" w:rsidP="00FC523D">
      <w:pPr>
        <w:pStyle w:val="Default"/>
        <w:spacing w:line="423" w:lineRule="atLeast"/>
        <w:jc w:val="center"/>
        <w:rPr>
          <w:color w:val="auto"/>
          <w:sz w:val="32"/>
          <w:szCs w:val="32"/>
        </w:rPr>
      </w:pPr>
    </w:p>
    <w:p w14:paraId="18096268" w14:textId="3B10ED5F" w:rsidR="00FC523D" w:rsidRDefault="00FC523D" w:rsidP="00FC523D">
      <w:pPr>
        <w:pStyle w:val="Default"/>
        <w:spacing w:line="423" w:lineRule="atLeast"/>
        <w:jc w:val="center"/>
        <w:rPr>
          <w:color w:val="auto"/>
          <w:sz w:val="32"/>
          <w:szCs w:val="32"/>
        </w:rPr>
      </w:pPr>
      <w:r>
        <w:rPr>
          <w:color w:val="auto"/>
          <w:sz w:val="32"/>
          <w:szCs w:val="32"/>
        </w:rPr>
        <w:t>S</w:t>
      </w:r>
      <w:r w:rsidR="006F2639">
        <w:rPr>
          <w:color w:val="auto"/>
          <w:sz w:val="32"/>
          <w:szCs w:val="32"/>
        </w:rPr>
        <w:t xml:space="preserve">B </w:t>
      </w:r>
      <w:r>
        <w:rPr>
          <w:color w:val="auto"/>
          <w:sz w:val="32"/>
          <w:szCs w:val="32"/>
        </w:rPr>
        <w:t>395</w:t>
      </w:r>
      <w:r w:rsidR="006F2639">
        <w:rPr>
          <w:color w:val="auto"/>
          <w:sz w:val="32"/>
          <w:szCs w:val="32"/>
        </w:rPr>
        <w:t xml:space="preserve"> SUPPORT</w:t>
      </w:r>
      <w:r>
        <w:rPr>
          <w:color w:val="auto"/>
          <w:sz w:val="32"/>
          <w:szCs w:val="32"/>
        </w:rPr>
        <w:t xml:space="preserve"> </w:t>
      </w:r>
      <w:r w:rsidRPr="00FC523D">
        <w:rPr>
          <w:color w:val="auto"/>
          <w:sz w:val="32"/>
          <w:szCs w:val="32"/>
        </w:rPr>
        <w:t>Criminal Law - Felony Murder - Limitation and Review of Convictions for Children</w:t>
      </w:r>
    </w:p>
    <w:p w14:paraId="53B18743" w14:textId="451ECE30" w:rsidR="00FC523D" w:rsidRDefault="00FC523D" w:rsidP="00FC523D">
      <w:pPr>
        <w:pStyle w:val="Default"/>
        <w:spacing w:line="423" w:lineRule="atLeast"/>
        <w:jc w:val="center"/>
      </w:pPr>
      <w:r>
        <w:t>Senate</w:t>
      </w:r>
      <w:r w:rsidR="006F2639">
        <w:t xml:space="preserve"> </w:t>
      </w:r>
      <w:r>
        <w:t>Judicial Proceedings</w:t>
      </w:r>
      <w:r w:rsidRPr="00FC523D">
        <w:t xml:space="preserve"> </w:t>
      </w:r>
      <w:r>
        <w:t>Committee</w:t>
      </w:r>
    </w:p>
    <w:p w14:paraId="6417828C" w14:textId="7626DFBC" w:rsidR="00000000" w:rsidRDefault="00FC523D" w:rsidP="00FC523D">
      <w:pPr>
        <w:pStyle w:val="Default"/>
        <w:spacing w:line="423" w:lineRule="atLeast"/>
        <w:jc w:val="center"/>
      </w:pPr>
      <w:r>
        <w:t>Tuesday</w:t>
      </w:r>
      <w:r w:rsidR="006F2639">
        <w:t xml:space="preserve">, March </w:t>
      </w:r>
      <w:r>
        <w:t>16</w:t>
      </w:r>
      <w:r w:rsidR="006F2639">
        <w:t xml:space="preserve">, 2021 at </w:t>
      </w:r>
      <w:r>
        <w:t>12</w:t>
      </w:r>
      <w:r w:rsidR="006F2639">
        <w:t>:30pm</w:t>
      </w:r>
    </w:p>
    <w:p w14:paraId="1FCE77E6" w14:textId="77777777" w:rsidR="00FC523D" w:rsidRDefault="00FC523D">
      <w:pPr>
        <w:pStyle w:val="CM3"/>
        <w:spacing w:line="318" w:lineRule="atLeast"/>
      </w:pPr>
    </w:p>
    <w:p w14:paraId="671428B7" w14:textId="77777777" w:rsidR="00FC523D" w:rsidRDefault="006F2639">
      <w:pPr>
        <w:pStyle w:val="CM3"/>
        <w:spacing w:line="318" w:lineRule="atLeast"/>
      </w:pPr>
      <w:r>
        <w:t>D</w:t>
      </w:r>
      <w:r>
        <w:t xml:space="preserve">ear Chair </w:t>
      </w:r>
      <w:r w:rsidR="00FC523D">
        <w:t>Smith</w:t>
      </w:r>
      <w:r>
        <w:t xml:space="preserve">, Vice Chair </w:t>
      </w:r>
      <w:proofErr w:type="spellStart"/>
      <w:r w:rsidR="00FC523D">
        <w:t>Waldstreicher</w:t>
      </w:r>
      <w:proofErr w:type="spellEnd"/>
      <w:r>
        <w:t xml:space="preserve"> and members of the </w:t>
      </w:r>
      <w:r w:rsidR="00FC523D">
        <w:t>Senate Judicial Proceedings</w:t>
      </w:r>
      <w:r w:rsidR="00FC523D" w:rsidRPr="00FC523D">
        <w:t xml:space="preserve"> </w:t>
      </w:r>
      <w:r w:rsidR="00FC523D">
        <w:t>Committee</w:t>
      </w:r>
      <w:r w:rsidR="00FC523D">
        <w:t>:</w:t>
      </w:r>
    </w:p>
    <w:p w14:paraId="6BF9B374" w14:textId="33725B9E" w:rsidR="00000000" w:rsidRDefault="006F2639">
      <w:pPr>
        <w:pStyle w:val="CM3"/>
        <w:spacing w:line="318" w:lineRule="atLeast"/>
      </w:pPr>
      <w:r>
        <w:t>My name is Ann Dalrymple, and I live in Owings Mills in Baltimore County, Maryland</w:t>
      </w:r>
      <w:r>
        <w:t>. I a</w:t>
      </w:r>
      <w:r>
        <w:t>m active in the Social Justice</w:t>
      </w:r>
      <w:r w:rsidR="00FC523D">
        <w:t xml:space="preserve"> </w:t>
      </w:r>
      <w:r>
        <w:t xml:space="preserve">Ministry of </w:t>
      </w:r>
      <w:r>
        <w:t>Sacred Heart Catholic Church Glyndon</w:t>
      </w:r>
      <w:r>
        <w:t xml:space="preserve">, and </w:t>
      </w:r>
      <w:r w:rsidR="00FC523D">
        <w:t>my testimony is in support of SB 395</w:t>
      </w:r>
      <w:r>
        <w:t>.</w:t>
      </w:r>
    </w:p>
    <w:p w14:paraId="0D4D9A7C" w14:textId="2BBE996C" w:rsidR="006E3256" w:rsidRPr="006E3256" w:rsidRDefault="006E3256">
      <w:pPr>
        <w:pStyle w:val="CM3"/>
        <w:spacing w:line="318" w:lineRule="atLeast"/>
        <w:ind w:right="153"/>
      </w:pPr>
      <w:r w:rsidRPr="006E3256">
        <w:rPr>
          <w:color w:val="000000"/>
          <w:shd w:val="clear" w:color="auto" w:fill="FFFFFF"/>
        </w:rPr>
        <w:t>T</w:t>
      </w:r>
      <w:r w:rsidRPr="006E3256">
        <w:rPr>
          <w:color w:val="000000"/>
          <w:shd w:val="clear" w:color="auto" w:fill="FFFFFF"/>
        </w:rPr>
        <w:t xml:space="preserve">he charge of </w:t>
      </w:r>
      <w:r>
        <w:rPr>
          <w:color w:val="000000"/>
          <w:shd w:val="clear" w:color="auto" w:fill="FFFFFF"/>
        </w:rPr>
        <w:t>f</w:t>
      </w:r>
      <w:r w:rsidRPr="006E3256">
        <w:rPr>
          <w:color w:val="000000"/>
          <w:shd w:val="clear" w:color="auto" w:fill="FFFFFF"/>
        </w:rPr>
        <w:t xml:space="preserve">irst </w:t>
      </w:r>
      <w:r>
        <w:rPr>
          <w:color w:val="000000"/>
          <w:shd w:val="clear" w:color="auto" w:fill="FFFFFF"/>
        </w:rPr>
        <w:t>d</w:t>
      </w:r>
      <w:r w:rsidRPr="006E3256">
        <w:rPr>
          <w:color w:val="000000"/>
          <w:shd w:val="clear" w:color="auto" w:fill="FFFFFF"/>
        </w:rPr>
        <w:t xml:space="preserve">egree murder </w:t>
      </w:r>
      <w:r>
        <w:rPr>
          <w:color w:val="000000"/>
          <w:shd w:val="clear" w:color="auto" w:fill="FFFFFF"/>
        </w:rPr>
        <w:t>should be</w:t>
      </w:r>
      <w:r w:rsidRPr="006E3256">
        <w:rPr>
          <w:color w:val="404040"/>
          <w:shd w:val="clear" w:color="auto" w:fill="FFFFFF"/>
        </w:rPr>
        <w:t xml:space="preserve"> limited to “principals in the first degree”</w:t>
      </w:r>
      <w:r>
        <w:rPr>
          <w:rFonts w:ascii="Helvetica" w:hAnsi="Helvetica" w:cs="Helvetica"/>
          <w:color w:val="404040"/>
          <w:shd w:val="clear" w:color="auto" w:fill="FFFFFF"/>
        </w:rPr>
        <w:t> </w:t>
      </w:r>
      <w:r w:rsidRPr="006E3256">
        <w:rPr>
          <w:color w:val="000000"/>
          <w:shd w:val="clear" w:color="auto" w:fill="FFFFFF"/>
        </w:rPr>
        <w:t>for individuals under the age of 18.  We now know a great deal more about brain development and an adolescent should not be held liable for murder when he or she does not understand the same “for</w:t>
      </w:r>
      <w:r w:rsidR="006F2639">
        <w:rPr>
          <w:color w:val="000000"/>
          <w:shd w:val="clear" w:color="auto" w:fill="FFFFFF"/>
        </w:rPr>
        <w:t>e</w:t>
      </w:r>
      <w:r w:rsidRPr="006E3256">
        <w:rPr>
          <w:color w:val="000000"/>
          <w:shd w:val="clear" w:color="auto" w:fill="FFFFFF"/>
        </w:rPr>
        <w:t>seeable risk” as an adult and especially when they were not the one to commit the murder.  It is time that Maryland corrects this and recognizes that juveniles deserve different consideration than adults when it comes to sentencing for crimes. </w:t>
      </w:r>
      <w:r>
        <w:t xml:space="preserve"> Further,</w:t>
      </w:r>
      <w:r w:rsidRPr="006E3256">
        <w:t xml:space="preserve"> </w:t>
      </w:r>
      <w:r>
        <w:t>children</w:t>
      </w:r>
      <w:r w:rsidRPr="006E3256">
        <w:t xml:space="preserve"> </w:t>
      </w:r>
      <w:r>
        <w:t xml:space="preserve">previously </w:t>
      </w:r>
      <w:r w:rsidRPr="006E3256">
        <w:t>convicted</w:t>
      </w:r>
      <w:r>
        <w:t xml:space="preserve"> of felony murder should have the right to</w:t>
      </w:r>
      <w:r w:rsidRPr="006E3256">
        <w:t xml:space="preserve"> </w:t>
      </w:r>
      <w:r>
        <w:t>have</w:t>
      </w:r>
      <w:r w:rsidRPr="006E3256">
        <w:t xml:space="preserve"> a motion</w:t>
      </w:r>
      <w:r>
        <w:t xml:space="preserve"> heard</w:t>
      </w:r>
      <w:r w:rsidRPr="006E3256">
        <w:t xml:space="preserve"> for review of </w:t>
      </w:r>
      <w:r>
        <w:t xml:space="preserve">that </w:t>
      </w:r>
      <w:r w:rsidRPr="006E3256">
        <w:t>conviction</w:t>
      </w:r>
      <w:r>
        <w:t>.</w:t>
      </w:r>
    </w:p>
    <w:p w14:paraId="34612427" w14:textId="2E8F4607" w:rsidR="00000000" w:rsidRDefault="006F2639">
      <w:pPr>
        <w:pStyle w:val="CM3"/>
        <w:spacing w:line="318" w:lineRule="atLeast"/>
      </w:pPr>
      <w:r>
        <w:t>I urge a favorable report on S</w:t>
      </w:r>
      <w:r>
        <w:t>B 395</w:t>
      </w:r>
      <w:r>
        <w:br/>
      </w:r>
    </w:p>
    <w:p w14:paraId="0E52A6F5" w14:textId="77777777" w:rsidR="006F2639" w:rsidRDefault="006F2639">
      <w:pPr>
        <w:pStyle w:val="CM1"/>
      </w:pPr>
      <w:r>
        <w:t>Sincerely,</w:t>
      </w:r>
    </w:p>
    <w:p w14:paraId="71775EE0" w14:textId="77777777" w:rsidR="006F2639" w:rsidRDefault="006F2639">
      <w:pPr>
        <w:pStyle w:val="CM1"/>
      </w:pPr>
      <w:r>
        <w:t>/s/</w:t>
      </w:r>
    </w:p>
    <w:p w14:paraId="0DB4B1C8" w14:textId="13DBC73E" w:rsidR="00000000" w:rsidRDefault="006F2639">
      <w:pPr>
        <w:pStyle w:val="CM1"/>
      </w:pPr>
      <w:r>
        <w:t>Ann Dalrymple, MD, MS</w:t>
      </w:r>
    </w:p>
    <w:sectPr w:rsidR="00000000">
      <w:type w:val="continuous"/>
      <w:pgSz w:w="12240" w:h="15840"/>
      <w:pgMar w:top="1420" w:right="1140" w:bottom="138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CID Font+ F"/>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3D"/>
    <w:rsid w:val="006E3256"/>
    <w:rsid w:val="006F2639"/>
    <w:rsid w:val="00FC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DCFF8"/>
  <w14:defaultImageDpi w14:val="0"/>
  <w15:docId w15:val="{D24A34A6-94D4-4848-A735-61BFFB32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pPr>
      <w:spacing w:after="318"/>
    </w:pPr>
    <w:rPr>
      <w:color w:val="auto"/>
    </w:rPr>
  </w:style>
  <w:style w:type="paragraph" w:customStyle="1" w:styleId="CM1">
    <w:name w:val="CM1"/>
    <w:basedOn w:val="Default"/>
    <w:next w:val="Default"/>
    <w:uiPriority w:val="99"/>
    <w:pPr>
      <w:spacing w:line="318" w:lineRule="atLeast"/>
    </w:pPr>
    <w:rPr>
      <w:color w:val="auto"/>
    </w:rPr>
  </w:style>
  <w:style w:type="paragraph" w:customStyle="1" w:styleId="CM2">
    <w:name w:val="CM2"/>
    <w:basedOn w:val="Default"/>
    <w:next w:val="Default"/>
    <w:uiPriority w:val="99"/>
    <w:pPr>
      <w:spacing w:line="3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HB1012Support.docx</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HB1012Support.docx</dc:title>
  <dc:subject/>
  <dc:creator>ammon</dc:creator>
  <cp:keywords/>
  <dc:description/>
  <cp:lastModifiedBy>Ann Dalrymple</cp:lastModifiedBy>
  <cp:revision>2</cp:revision>
  <dcterms:created xsi:type="dcterms:W3CDTF">2021-03-12T14:45:00Z</dcterms:created>
  <dcterms:modified xsi:type="dcterms:W3CDTF">2021-03-12T14:45:00Z</dcterms:modified>
</cp:coreProperties>
</file>