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A211" w14:textId="45804B80" w:rsidR="00C1072D" w:rsidRPr="001B66EF" w:rsidRDefault="00DB259C" w:rsidP="008F7E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/>
          <w:bCs/>
          <w:color w:val="000000"/>
          <w:sz w:val="34"/>
          <w:szCs w:val="20"/>
        </w:rPr>
      </w:pPr>
      <w:r w:rsidRPr="001B66EF">
        <w:rPr>
          <w:rFonts w:ascii="Verdana" w:hAnsi="Verdana" w:cs="ArialMT-Identity-H"/>
          <w:color w:val="000000"/>
          <w:sz w:val="34"/>
          <w:szCs w:val="20"/>
        </w:rPr>
        <w:t>Theatre</w:t>
      </w:r>
      <w:r w:rsidR="00AC7432">
        <w:rPr>
          <w:rFonts w:ascii="Verdana" w:hAnsi="Verdana" w:cs="ArialMT-Identity-H"/>
          <w:color w:val="000000"/>
          <w:sz w:val="34"/>
          <w:szCs w:val="20"/>
        </w:rPr>
        <w:t xml:space="preserve"> Arts</w:t>
      </w:r>
      <w:r w:rsidR="000E689D" w:rsidRPr="001B66EF">
        <w:rPr>
          <w:rFonts w:ascii="Verdana" w:hAnsi="Verdana" w:cs="ArialMT-Identity-H"/>
          <w:color w:val="000000"/>
          <w:sz w:val="34"/>
          <w:szCs w:val="20"/>
        </w:rPr>
        <w:t>-Semester</w:t>
      </w:r>
      <w:r w:rsidR="0021180F" w:rsidRPr="001B66EF">
        <w:rPr>
          <w:rFonts w:ascii="Verdana" w:hAnsi="Verdana" w:cs="ArialMT-Identity-H"/>
          <w:color w:val="000000"/>
          <w:sz w:val="34"/>
          <w:szCs w:val="20"/>
        </w:rPr>
        <w:t xml:space="preserve"> Course</w:t>
      </w:r>
      <w:r w:rsidR="000E689D" w:rsidRPr="001B66EF">
        <w:rPr>
          <w:rFonts w:ascii="Verdana" w:hAnsi="Verdana" w:cs="ArialMT-Identity-H"/>
          <w:color w:val="000000"/>
          <w:sz w:val="34"/>
          <w:szCs w:val="20"/>
        </w:rPr>
        <w:t xml:space="preserve">: </w:t>
      </w:r>
      <w:r w:rsidR="00AC7432">
        <w:rPr>
          <w:rFonts w:ascii="Verdana" w:hAnsi="Verdana" w:cs="ArialMT-Identity-H"/>
          <w:color w:val="000000"/>
          <w:sz w:val="34"/>
          <w:szCs w:val="20"/>
        </w:rPr>
        <w:t>Middle School</w:t>
      </w:r>
    </w:p>
    <w:p w14:paraId="7DBE61E1" w14:textId="648DEBAC" w:rsidR="00DB259C" w:rsidRPr="00AC0D5B" w:rsidRDefault="00C1072D" w:rsidP="00DB259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Course Description:</w:t>
      </w:r>
      <w:r w:rsidR="00DB259C"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br/>
      </w:r>
      <w:r w:rsidR="00DB259C" w:rsidRPr="00AC0D5B">
        <w:rPr>
          <w:rFonts w:ascii="Verdana" w:hAnsi="Verdana" w:cstheme="minorHAnsi"/>
          <w:sz w:val="20"/>
          <w:szCs w:val="20"/>
        </w:rPr>
        <w:t xml:space="preserve">The </w:t>
      </w:r>
      <w:r w:rsidR="00AC7432">
        <w:rPr>
          <w:rFonts w:ascii="Verdana" w:hAnsi="Verdana" w:cstheme="minorHAnsi"/>
          <w:sz w:val="20"/>
          <w:szCs w:val="20"/>
        </w:rPr>
        <w:t>Theatre Arts</w:t>
      </w:r>
      <w:r w:rsidR="00DB259C" w:rsidRPr="00AC0D5B">
        <w:rPr>
          <w:rFonts w:ascii="Verdana" w:hAnsi="Verdana" w:cstheme="minorHAnsi"/>
          <w:sz w:val="20"/>
          <w:szCs w:val="20"/>
        </w:rPr>
        <w:t xml:space="preserve"> course will help students develop an understanding and awaren</w:t>
      </w:r>
      <w:r w:rsidR="00FD2F6C" w:rsidRPr="00AC0D5B">
        <w:rPr>
          <w:rFonts w:ascii="Verdana" w:hAnsi="Verdana" w:cstheme="minorHAnsi"/>
          <w:sz w:val="20"/>
          <w:szCs w:val="20"/>
        </w:rPr>
        <w:t xml:space="preserve">ess of the theatre as a whole. </w:t>
      </w:r>
      <w:r w:rsidR="00DB259C" w:rsidRPr="00AC0D5B">
        <w:rPr>
          <w:rFonts w:ascii="Verdana" w:hAnsi="Verdana" w:cstheme="minorHAnsi"/>
          <w:sz w:val="20"/>
          <w:szCs w:val="20"/>
        </w:rPr>
        <w:t>Class wi</w:t>
      </w:r>
      <w:r w:rsidR="00717E75" w:rsidRPr="00AC0D5B">
        <w:rPr>
          <w:rFonts w:ascii="Verdana" w:hAnsi="Verdana" w:cstheme="minorHAnsi"/>
          <w:sz w:val="20"/>
          <w:szCs w:val="20"/>
        </w:rPr>
        <w:t xml:space="preserve">ll be </w:t>
      </w:r>
      <w:r w:rsidR="00DB259C" w:rsidRPr="00AC0D5B">
        <w:rPr>
          <w:rFonts w:ascii="Verdana" w:hAnsi="Verdana" w:cstheme="minorHAnsi"/>
          <w:sz w:val="20"/>
          <w:szCs w:val="20"/>
        </w:rPr>
        <w:t>project based</w:t>
      </w:r>
      <w:r w:rsidR="00717E75" w:rsidRPr="00AC0D5B">
        <w:rPr>
          <w:rFonts w:ascii="Verdana" w:hAnsi="Verdana" w:cstheme="minorHAnsi"/>
          <w:sz w:val="20"/>
          <w:szCs w:val="20"/>
        </w:rPr>
        <w:t>, with an emphasis on acting (</w:t>
      </w:r>
      <w:r w:rsidR="00AC7432">
        <w:rPr>
          <w:rFonts w:ascii="Verdana" w:hAnsi="Verdana" w:cstheme="minorHAnsi"/>
          <w:sz w:val="20"/>
          <w:szCs w:val="20"/>
        </w:rPr>
        <w:t xml:space="preserve">small and large group </w:t>
      </w:r>
      <w:r w:rsidR="00717E75" w:rsidRPr="00AC0D5B">
        <w:rPr>
          <w:rFonts w:ascii="Verdana" w:hAnsi="Verdana" w:cstheme="minorHAnsi"/>
          <w:sz w:val="20"/>
          <w:szCs w:val="20"/>
        </w:rPr>
        <w:t>scenes)</w:t>
      </w:r>
      <w:r w:rsidR="00DB259C" w:rsidRPr="00AC0D5B">
        <w:rPr>
          <w:rFonts w:ascii="Verdana" w:hAnsi="Verdana" w:cstheme="minorHAnsi"/>
          <w:sz w:val="20"/>
          <w:szCs w:val="20"/>
        </w:rPr>
        <w:t xml:space="preserve">. Projects will include, but not be limited to: History of the theatre (Greek to modern day), </w:t>
      </w:r>
      <w:r w:rsidR="00717E75" w:rsidRPr="00AC0D5B">
        <w:rPr>
          <w:rFonts w:ascii="Verdana" w:hAnsi="Verdana" w:cstheme="minorHAnsi"/>
          <w:sz w:val="20"/>
          <w:szCs w:val="20"/>
        </w:rPr>
        <w:t xml:space="preserve">intro to </w:t>
      </w:r>
      <w:r w:rsidR="00DB259C" w:rsidRPr="00AC0D5B">
        <w:rPr>
          <w:rFonts w:ascii="Verdana" w:hAnsi="Verdana" w:cstheme="minorHAnsi"/>
          <w:sz w:val="20"/>
          <w:szCs w:val="20"/>
        </w:rPr>
        <w:t>stagecraft, play p</w:t>
      </w:r>
      <w:r w:rsidR="000E689D" w:rsidRPr="00AC0D5B">
        <w:rPr>
          <w:rFonts w:ascii="Verdana" w:hAnsi="Verdana" w:cstheme="minorHAnsi"/>
          <w:sz w:val="20"/>
          <w:szCs w:val="20"/>
        </w:rPr>
        <w:t xml:space="preserve">roduction techniques, </w:t>
      </w:r>
      <w:r w:rsidR="00717E75" w:rsidRPr="00AC0D5B">
        <w:rPr>
          <w:rFonts w:ascii="Verdana" w:hAnsi="Verdana" w:cstheme="minorHAnsi"/>
          <w:sz w:val="20"/>
          <w:szCs w:val="20"/>
        </w:rPr>
        <w:t>acting</w:t>
      </w:r>
      <w:r w:rsidR="000E689D" w:rsidRPr="00AC0D5B">
        <w:rPr>
          <w:rFonts w:ascii="Verdana" w:hAnsi="Verdana" w:cstheme="minorHAnsi"/>
          <w:sz w:val="20"/>
          <w:szCs w:val="20"/>
        </w:rPr>
        <w:t xml:space="preserve"> in scenes &amp; groups</w:t>
      </w:r>
      <w:r w:rsidR="00DB259C" w:rsidRPr="00AC0D5B">
        <w:rPr>
          <w:rFonts w:ascii="Verdana" w:hAnsi="Verdana" w:cstheme="minorHAnsi"/>
          <w:sz w:val="20"/>
          <w:szCs w:val="20"/>
        </w:rPr>
        <w:t xml:space="preserve">, acting techniques, improvisation, </w:t>
      </w:r>
      <w:r w:rsidR="00717E75" w:rsidRPr="00AC0D5B">
        <w:rPr>
          <w:rFonts w:ascii="Verdana" w:hAnsi="Verdana" w:cstheme="minorHAnsi"/>
          <w:sz w:val="20"/>
          <w:szCs w:val="20"/>
        </w:rPr>
        <w:t xml:space="preserve">scene analysis, </w:t>
      </w:r>
      <w:r w:rsidR="00DB259C" w:rsidRPr="00AC0D5B">
        <w:rPr>
          <w:rFonts w:ascii="Verdana" w:hAnsi="Verdana" w:cstheme="minorHAnsi"/>
          <w:sz w:val="20"/>
          <w:szCs w:val="20"/>
        </w:rPr>
        <w:t>and other theatrical techniques that can be applied to everyday situations.</w:t>
      </w:r>
    </w:p>
    <w:p w14:paraId="0BBDF0C0" w14:textId="77777777" w:rsidR="00AA6A94" w:rsidRPr="00AC0D5B" w:rsidRDefault="00AA6A94" w:rsidP="00DB25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/>
          <w:bCs/>
          <w:color w:val="000000"/>
          <w:sz w:val="20"/>
          <w:szCs w:val="20"/>
        </w:rPr>
      </w:pPr>
    </w:p>
    <w:p w14:paraId="10C99A8B" w14:textId="77777777" w:rsidR="00C1072D" w:rsidRPr="00AC0D5B" w:rsidRDefault="0052365F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Course Objectives</w:t>
      </w:r>
    </w:p>
    <w:p w14:paraId="213A8118" w14:textId="77777777" w:rsidR="0052365F" w:rsidRPr="00AC0D5B" w:rsidRDefault="0052365F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Students will have study &amp; then have knowledge and understanding of the following:</w:t>
      </w:r>
    </w:p>
    <w:p w14:paraId="5C772AD7" w14:textId="77777777" w:rsidR="00CE52EE" w:rsidRPr="00AC0D5B" w:rsidRDefault="00CE52EE" w:rsidP="00CE5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Acting</w:t>
      </w:r>
    </w:p>
    <w:p w14:paraId="62B371FD" w14:textId="77777777" w:rsidR="0052365F" w:rsidRPr="00AC0D5B" w:rsidRDefault="00987D76" w:rsidP="0052365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C0D5B">
        <w:rPr>
          <w:rFonts w:ascii="Verdana" w:eastAsia="Times New Roman" w:hAnsi="Verdana" w:cs="Times New Roman"/>
          <w:sz w:val="20"/>
          <w:szCs w:val="20"/>
        </w:rPr>
        <w:t>Audition Techniques</w:t>
      </w:r>
    </w:p>
    <w:p w14:paraId="1928E8BB" w14:textId="77777777" w:rsidR="00CE52EE" w:rsidRPr="00AC0D5B" w:rsidRDefault="00CE52EE" w:rsidP="00CE52E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Improvisation</w:t>
      </w:r>
    </w:p>
    <w:p w14:paraId="5174FE09" w14:textId="77777777" w:rsidR="00CE52EE" w:rsidRPr="00AC0D5B" w:rsidRDefault="0052365F" w:rsidP="00CE52E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Pantomime &amp; movement</w:t>
      </w:r>
    </w:p>
    <w:p w14:paraId="104290A4" w14:textId="77777777" w:rsidR="00CE52EE" w:rsidRPr="00AC0D5B" w:rsidRDefault="00CE52EE" w:rsidP="00CE52E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Voice &amp; diction</w:t>
      </w:r>
    </w:p>
    <w:p w14:paraId="64B3903C" w14:textId="77777777" w:rsidR="00FD2F6C" w:rsidRPr="00AC0D5B" w:rsidRDefault="000E689D" w:rsidP="00CE52E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eastAsia="Times New Roman" w:hAnsi="Verdana" w:cs="Times New Roman"/>
          <w:sz w:val="20"/>
          <w:szCs w:val="20"/>
        </w:rPr>
        <w:t>Acting Techniques</w:t>
      </w:r>
    </w:p>
    <w:p w14:paraId="57B13186" w14:textId="77777777" w:rsidR="00987D76" w:rsidRPr="00AC0D5B" w:rsidRDefault="00CE52EE" w:rsidP="00FD2F6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Acting for the stage/scenes</w:t>
      </w:r>
    </w:p>
    <w:p w14:paraId="43C5D8D1" w14:textId="77777777" w:rsidR="00CE52EE" w:rsidRPr="00AC0D5B" w:rsidRDefault="009F4CAD" w:rsidP="00CE5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2 person scenes</w:t>
      </w:r>
    </w:p>
    <w:p w14:paraId="181B9C6D" w14:textId="77777777" w:rsidR="00CE52EE" w:rsidRPr="00AC0D5B" w:rsidRDefault="00CE52EE" w:rsidP="00CE52E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Structure of theatre and a play</w:t>
      </w:r>
    </w:p>
    <w:p w14:paraId="77B74C7A" w14:textId="77777777" w:rsidR="00AC0D5B" w:rsidRPr="00AC0D5B" w:rsidRDefault="00CE52EE" w:rsidP="00AC0D5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Varieties of theatre</w:t>
      </w:r>
      <w:r w:rsidR="00DD699C"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/</w:t>
      </w: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History of the theatre</w:t>
      </w:r>
      <w:r w:rsidR="00AC0D5B"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 xml:space="preserve"> (very brief)</w:t>
      </w:r>
    </w:p>
    <w:p w14:paraId="4DFDDAA2" w14:textId="77777777" w:rsidR="000E689D" w:rsidRPr="00AC0D5B" w:rsidRDefault="000E689D" w:rsidP="001B66EF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b/>
          <w:sz w:val="20"/>
        </w:rPr>
      </w:pPr>
      <w:r w:rsidRPr="00AC0D5B">
        <w:rPr>
          <w:rFonts w:ascii="Verdana" w:eastAsia="Times New Roman" w:hAnsi="Verdana" w:cs="Times New Roman"/>
          <w:b/>
          <w:sz w:val="20"/>
        </w:rPr>
        <w:t>Theatre Goals</w:t>
      </w:r>
    </w:p>
    <w:p w14:paraId="1EB94B80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Develop communication skills. </w:t>
      </w:r>
    </w:p>
    <w:p w14:paraId="45922E63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Increase confidence in public presentations. </w:t>
      </w:r>
    </w:p>
    <w:p w14:paraId="140A7159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Develop skills of social interaction. </w:t>
      </w:r>
    </w:p>
    <w:p w14:paraId="6FAB0D97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Explore limits and boundaries of human behavior in safe/supervised environment. </w:t>
      </w:r>
    </w:p>
    <w:p w14:paraId="103544C8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Explore and learn a range of possible behaviors within life experiences and to build upon these experiences to promote personal and social learning within the context of drama. </w:t>
      </w:r>
    </w:p>
    <w:p w14:paraId="669C67EC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Reflect/analyze human behaviors; personality types and life situations within the context of drama. </w:t>
      </w:r>
    </w:p>
    <w:p w14:paraId="194BBC94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Promote creativity by utilizing thinking, feeling and the body in solutions to problems in communication. </w:t>
      </w:r>
    </w:p>
    <w:p w14:paraId="098E2634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Engage students in current happenings in theater. </w:t>
      </w:r>
    </w:p>
    <w:p w14:paraId="2D5C415A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Provide an historical perspective to drama including Greek theater and Shakespeare. </w:t>
      </w:r>
    </w:p>
    <w:p w14:paraId="4743F6D5" w14:textId="4220B9C2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Develop </w:t>
      </w:r>
      <w:r w:rsidR="00AC7432">
        <w:rPr>
          <w:rFonts w:ascii="Verdana" w:eastAsia="Times New Roman" w:hAnsi="Verdana" w:cs="Times New Roman"/>
          <w:sz w:val="20"/>
        </w:rPr>
        <w:t>theatre</w:t>
      </w:r>
      <w:r w:rsidRPr="00AC0D5B">
        <w:rPr>
          <w:rFonts w:ascii="Verdana" w:eastAsia="Times New Roman" w:hAnsi="Verdana" w:cs="Times New Roman"/>
          <w:sz w:val="20"/>
        </w:rPr>
        <w:t xml:space="preserve"> skills. </w:t>
      </w:r>
    </w:p>
    <w:p w14:paraId="15611AC1" w14:textId="5C8F74A1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Develop basic understanding of the technical aspects of </w:t>
      </w:r>
      <w:r w:rsidR="00AC7432">
        <w:rPr>
          <w:rFonts w:ascii="Verdana" w:eastAsia="Times New Roman" w:hAnsi="Verdana" w:cs="Times New Roman"/>
          <w:sz w:val="20"/>
        </w:rPr>
        <w:t>the theatre</w:t>
      </w:r>
      <w:r w:rsidRPr="00AC0D5B">
        <w:rPr>
          <w:rFonts w:ascii="Verdana" w:eastAsia="Times New Roman" w:hAnsi="Verdana" w:cs="Times New Roman"/>
          <w:sz w:val="20"/>
        </w:rPr>
        <w:t xml:space="preserve">. </w:t>
      </w:r>
    </w:p>
    <w:p w14:paraId="494C1BA1" w14:textId="77777777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Develop teamwork to accomplish common goals. </w:t>
      </w:r>
    </w:p>
    <w:p w14:paraId="07CCCE34" w14:textId="1699A64D" w:rsidR="000E689D" w:rsidRPr="00AC0D5B" w:rsidRDefault="000E689D" w:rsidP="000E689D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</w:rPr>
      </w:pPr>
      <w:r w:rsidRPr="00AC0D5B">
        <w:rPr>
          <w:rFonts w:ascii="Verdana" w:eastAsia="Times New Roman" w:hAnsi="Verdana" w:cs="Times New Roman"/>
          <w:sz w:val="20"/>
        </w:rPr>
        <w:t xml:space="preserve">To apply critical thinking and writing skills in topics related to </w:t>
      </w:r>
      <w:r w:rsidR="00AC7432">
        <w:rPr>
          <w:rFonts w:ascii="Verdana" w:eastAsia="Times New Roman" w:hAnsi="Verdana" w:cs="Times New Roman"/>
          <w:sz w:val="20"/>
        </w:rPr>
        <w:t>theatre</w:t>
      </w:r>
      <w:r w:rsidRPr="00AC0D5B">
        <w:rPr>
          <w:rFonts w:ascii="Verdana" w:eastAsia="Times New Roman" w:hAnsi="Verdana" w:cs="Times New Roman"/>
          <w:sz w:val="20"/>
        </w:rPr>
        <w:t>.</w:t>
      </w:r>
    </w:p>
    <w:p w14:paraId="570F44C8" w14:textId="77777777" w:rsidR="00C1072D" w:rsidRPr="00AC0D5B" w:rsidRDefault="00C1072D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Grading Criteria:</w:t>
      </w:r>
    </w:p>
    <w:p w14:paraId="7FCE86B7" w14:textId="77777777" w:rsidR="008F7EEA" w:rsidRPr="00AC0D5B" w:rsidRDefault="00C81824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Grading will be done based on</w:t>
      </w:r>
      <w:r w:rsidR="000D3E11"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 xml:space="preserve"> </w:t>
      </w:r>
      <w:r w:rsidR="00AA6A94"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testing of theatre knowledge, monologues, acting skills, directing a scene, play analysis, and other theatre related topics/projects</w:t>
      </w:r>
      <w:r w:rsidR="008F7EEA" w:rsidRPr="00AC0D5B">
        <w:rPr>
          <w:rFonts w:ascii="Verdana" w:hAnsi="Verdana" w:cs="TimesNewRomanPS-BoldMT-Identity"/>
          <w:bCs/>
          <w:color w:val="000000"/>
          <w:sz w:val="20"/>
          <w:szCs w:val="20"/>
        </w:rPr>
        <w:t>.</w:t>
      </w:r>
    </w:p>
    <w:p w14:paraId="3113276C" w14:textId="77777777" w:rsidR="003B7B5C" w:rsidRPr="00AC0D5B" w:rsidRDefault="003B7B5C" w:rsidP="003B7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A: 90 – 100</w:t>
      </w:r>
    </w:p>
    <w:p w14:paraId="46DC2756" w14:textId="77777777" w:rsidR="003B7B5C" w:rsidRPr="00AC0D5B" w:rsidRDefault="003B7B5C" w:rsidP="003B7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B: 89 – 80</w:t>
      </w:r>
    </w:p>
    <w:p w14:paraId="06DDE490" w14:textId="77777777" w:rsidR="003B7B5C" w:rsidRPr="00AC0D5B" w:rsidRDefault="003B7B5C" w:rsidP="003B7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C: 79 – 70</w:t>
      </w:r>
    </w:p>
    <w:p w14:paraId="09962562" w14:textId="77777777" w:rsidR="003B7B5C" w:rsidRPr="00AC0D5B" w:rsidRDefault="003B7B5C" w:rsidP="003B7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D: 69 – 60</w:t>
      </w:r>
    </w:p>
    <w:p w14:paraId="6024D580" w14:textId="77777777" w:rsidR="003B7B5C" w:rsidRPr="00AC0D5B" w:rsidRDefault="003B7B5C" w:rsidP="003B7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F: 59 – 0</w:t>
      </w:r>
    </w:p>
    <w:p w14:paraId="001F727C" w14:textId="77777777" w:rsidR="0061090E" w:rsidRPr="00AC0D5B" w:rsidRDefault="003B7B5C" w:rsidP="00C10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I: Incomplete</w:t>
      </w:r>
      <w:r w:rsidR="001B66EF" w:rsidRPr="00AC0D5B">
        <w:rPr>
          <w:rFonts w:ascii="Verdana" w:hAnsi="Verdana" w:cs="TimesNewRomanPSMT-Identity-H"/>
          <w:color w:val="000000"/>
          <w:sz w:val="20"/>
          <w:szCs w:val="20"/>
        </w:rPr>
        <w:br/>
      </w:r>
    </w:p>
    <w:p w14:paraId="5177B080" w14:textId="77777777" w:rsidR="00C1072D" w:rsidRPr="00AC0D5B" w:rsidRDefault="00C1072D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-Identity"/>
          <w:b/>
          <w:bCs/>
          <w:color w:val="000000"/>
          <w:sz w:val="20"/>
          <w:szCs w:val="20"/>
        </w:rPr>
      </w:pPr>
      <w:r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Behavioral Expectations:</w:t>
      </w:r>
    </w:p>
    <w:p w14:paraId="77BAF3D7" w14:textId="77777777" w:rsidR="008F7EEA" w:rsidRPr="00AC0D5B" w:rsidRDefault="00C1072D" w:rsidP="00C1072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 w:rsidRPr="00AC0D5B">
        <w:rPr>
          <w:rFonts w:ascii="Verdana" w:hAnsi="Verdana" w:cs="TimesNewRomanPSMT-Identity-H"/>
          <w:color w:val="000000"/>
          <w:sz w:val="20"/>
          <w:szCs w:val="20"/>
        </w:rPr>
        <w:t>The highest standards of behavior are expected of every student and should be</w:t>
      </w:r>
      <w:r w:rsidR="008F7EEA" w:rsidRPr="00AC0D5B">
        <w:rPr>
          <w:rFonts w:ascii="Verdana" w:hAnsi="Verdana" w:cs="TimesNewRomanPSMT-Identity-H"/>
          <w:color w:val="000000"/>
          <w:sz w:val="20"/>
          <w:szCs w:val="20"/>
        </w:rPr>
        <w:t xml:space="preserve"> consistent with the following:</w:t>
      </w:r>
    </w:p>
    <w:p w14:paraId="5A29896C" w14:textId="77777777" w:rsidR="00C1072D" w:rsidRPr="00AC0D5B" w:rsidRDefault="00AC0D5B" w:rsidP="00AC0D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-Identity-H"/>
          <w:color w:val="000000"/>
          <w:sz w:val="20"/>
          <w:szCs w:val="20"/>
        </w:rPr>
      </w:pPr>
      <w:r>
        <w:rPr>
          <w:rFonts w:ascii="Verdana" w:hAnsi="Verdana" w:cs="TimesNewRomanPSMT-Identity-H"/>
          <w:color w:val="000000"/>
          <w:sz w:val="20"/>
          <w:szCs w:val="20"/>
        </w:rPr>
        <w:t xml:space="preserve">Be prepared and ready to work.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 xml:space="preserve">Bring </w:t>
      </w:r>
      <w:r w:rsidR="00C1072D"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 xml:space="preserve">ALL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>appropria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te materials to class—every day. </w:t>
      </w:r>
      <w:r w:rsidR="008F7EEA" w:rsidRPr="00AC0D5B">
        <w:rPr>
          <w:rFonts w:ascii="Verdana" w:hAnsi="Verdana" w:cs="TimesNewRomanPSMT-Identity-H"/>
          <w:color w:val="000000"/>
          <w:sz w:val="20"/>
          <w:szCs w:val="20"/>
        </w:rPr>
        <w:t xml:space="preserve">Remain on task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>throughout the period.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 xml:space="preserve">Show respect to </w:t>
      </w:r>
      <w:r w:rsidR="00C1072D"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EVERYONE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.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>Listen when others are speaking—do not interrupt.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>Be safety minded and use equipment properly.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 </w:t>
      </w:r>
      <w:r w:rsidR="00C1072D" w:rsidRPr="00AC0D5B">
        <w:rPr>
          <w:rFonts w:ascii="Verdana" w:hAnsi="Verdana" w:cs="TimesNewRomanPSMT-Identity-H"/>
          <w:color w:val="000000"/>
          <w:sz w:val="20"/>
          <w:szCs w:val="20"/>
        </w:rPr>
        <w:t>Sit in chairs only—not on desks, tables, etc.</w:t>
      </w:r>
      <w:r>
        <w:rPr>
          <w:rFonts w:ascii="Verdana" w:hAnsi="Verdana" w:cs="TimesNewRomanPSMT-Identity-H"/>
          <w:color w:val="000000"/>
          <w:sz w:val="20"/>
          <w:szCs w:val="20"/>
        </w:rPr>
        <w:t xml:space="preserve"> </w:t>
      </w:r>
      <w:r w:rsidR="00C1072D" w:rsidRPr="00AC0D5B">
        <w:rPr>
          <w:rFonts w:ascii="Verdana" w:hAnsi="Verdana" w:cs="TimesNewRomanPS-BoldMT-Identity"/>
          <w:b/>
          <w:bCs/>
          <w:color w:val="000000"/>
          <w:sz w:val="20"/>
          <w:szCs w:val="20"/>
        </w:rPr>
        <w:t>NO FOOD OR DRINKS IN CLASSROOM.</w:t>
      </w:r>
    </w:p>
    <w:sectPr w:rsidR="00C1072D" w:rsidRPr="00AC0D5B" w:rsidSect="009F7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6CD"/>
    <w:multiLevelType w:val="hybridMultilevel"/>
    <w:tmpl w:val="BC8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A6F"/>
    <w:multiLevelType w:val="multilevel"/>
    <w:tmpl w:val="5E36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23F2C"/>
    <w:multiLevelType w:val="multilevel"/>
    <w:tmpl w:val="88C2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65C39"/>
    <w:multiLevelType w:val="hybridMultilevel"/>
    <w:tmpl w:val="7002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F2108"/>
    <w:multiLevelType w:val="hybridMultilevel"/>
    <w:tmpl w:val="EE5A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93EEB"/>
    <w:multiLevelType w:val="hybridMultilevel"/>
    <w:tmpl w:val="014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3457"/>
    <w:multiLevelType w:val="hybridMultilevel"/>
    <w:tmpl w:val="74B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6BD"/>
    <w:multiLevelType w:val="hybridMultilevel"/>
    <w:tmpl w:val="EA6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672C"/>
    <w:multiLevelType w:val="hybridMultilevel"/>
    <w:tmpl w:val="96BA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75896"/>
    <w:multiLevelType w:val="multilevel"/>
    <w:tmpl w:val="589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7C3A5E"/>
    <w:multiLevelType w:val="multilevel"/>
    <w:tmpl w:val="B58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D5301"/>
    <w:multiLevelType w:val="hybridMultilevel"/>
    <w:tmpl w:val="4ABC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0E1F"/>
    <w:multiLevelType w:val="hybridMultilevel"/>
    <w:tmpl w:val="E092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B55"/>
    <w:multiLevelType w:val="hybridMultilevel"/>
    <w:tmpl w:val="0A8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3EC8"/>
    <w:multiLevelType w:val="hybridMultilevel"/>
    <w:tmpl w:val="8486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2D"/>
    <w:rsid w:val="000A527F"/>
    <w:rsid w:val="000D3E11"/>
    <w:rsid w:val="000E689D"/>
    <w:rsid w:val="001B66EF"/>
    <w:rsid w:val="0021180F"/>
    <w:rsid w:val="002A4C9B"/>
    <w:rsid w:val="002C584C"/>
    <w:rsid w:val="002D26A0"/>
    <w:rsid w:val="00386EF9"/>
    <w:rsid w:val="003B7B5C"/>
    <w:rsid w:val="0052365F"/>
    <w:rsid w:val="00551069"/>
    <w:rsid w:val="0061090E"/>
    <w:rsid w:val="00635170"/>
    <w:rsid w:val="006827AA"/>
    <w:rsid w:val="00717E75"/>
    <w:rsid w:val="007556FA"/>
    <w:rsid w:val="007A09D2"/>
    <w:rsid w:val="008A1638"/>
    <w:rsid w:val="008D6755"/>
    <w:rsid w:val="008F7EEA"/>
    <w:rsid w:val="00987D76"/>
    <w:rsid w:val="009A5008"/>
    <w:rsid w:val="009F4CAD"/>
    <w:rsid w:val="009F7243"/>
    <w:rsid w:val="00A34BCC"/>
    <w:rsid w:val="00A80653"/>
    <w:rsid w:val="00AA6A94"/>
    <w:rsid w:val="00AC0D5B"/>
    <w:rsid w:val="00AC7432"/>
    <w:rsid w:val="00AE3F6D"/>
    <w:rsid w:val="00B53C4E"/>
    <w:rsid w:val="00BB145F"/>
    <w:rsid w:val="00C1072D"/>
    <w:rsid w:val="00C65933"/>
    <w:rsid w:val="00C81824"/>
    <w:rsid w:val="00C85002"/>
    <w:rsid w:val="00CE52EE"/>
    <w:rsid w:val="00D750DC"/>
    <w:rsid w:val="00DB259C"/>
    <w:rsid w:val="00DD699C"/>
    <w:rsid w:val="00E45034"/>
    <w:rsid w:val="00EA6F93"/>
    <w:rsid w:val="00FD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6BE1"/>
  <w15:docId w15:val="{F5D277AA-32CC-C544-94A2-0F6B434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EA"/>
    <w:pPr>
      <w:ind w:left="720"/>
      <w:contextualSpacing/>
    </w:pPr>
  </w:style>
  <w:style w:type="table" w:styleId="TableGrid">
    <w:name w:val="Table Grid"/>
    <w:basedOn w:val="TableNormal"/>
    <w:uiPriority w:val="59"/>
    <w:rsid w:val="009F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">
    <w:name w:val="main"/>
    <w:basedOn w:val="Normal"/>
    <w:rsid w:val="005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65F"/>
    <w:rPr>
      <w:b/>
      <w:bCs/>
    </w:rPr>
  </w:style>
  <w:style w:type="character" w:styleId="Emphasis">
    <w:name w:val="Emphasis"/>
    <w:basedOn w:val="DefaultParagraphFont"/>
    <w:uiPriority w:val="20"/>
    <w:qFormat/>
    <w:rsid w:val="00523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 Walla Catholic Schools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Rohde</dc:creator>
  <cp:lastModifiedBy>Eric Rohde</cp:lastModifiedBy>
  <cp:revision>14</cp:revision>
  <cp:lastPrinted>2014-01-21T15:46:00Z</cp:lastPrinted>
  <dcterms:created xsi:type="dcterms:W3CDTF">2012-08-25T05:30:00Z</dcterms:created>
  <dcterms:modified xsi:type="dcterms:W3CDTF">2022-01-12T16:22:00Z</dcterms:modified>
</cp:coreProperties>
</file>