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517" w:rsidRPr="00BE6F89" w:rsidRDefault="00CB1517" w:rsidP="00BE6F89">
      <w:pPr>
        <w:spacing w:after="0" w:line="240" w:lineRule="auto"/>
        <w:rPr>
          <w:sz w:val="28"/>
          <w:szCs w:val="28"/>
          <w:lang w:val="en-GB"/>
        </w:rPr>
      </w:pPr>
    </w:p>
    <w:p w:rsidR="00A67B3E" w:rsidRDefault="00A67B3E" w:rsidP="00A67B3E">
      <w:pPr>
        <w:pBdr>
          <w:top w:val="thinThickThinMediumGap" w:sz="24" w:space="1" w:color="auto"/>
          <w:left w:val="thinThickThinMediumGap" w:sz="24" w:space="4" w:color="auto"/>
          <w:bottom w:val="thinThickThinMediumGap" w:sz="24" w:space="1" w:color="auto"/>
          <w:right w:val="thinThickThinMediumGap" w:sz="24" w:space="4" w:color="auto"/>
        </w:pBdr>
        <w:rPr>
          <w:b/>
          <w:u w:val="single"/>
        </w:rPr>
      </w:pPr>
      <w:r w:rsidRPr="001617C4">
        <w:rPr>
          <w:b/>
          <w:u w:val="single"/>
        </w:rPr>
        <w:t>Prière pour l’Église en Chine</w:t>
      </w:r>
    </w:p>
    <w:p w:rsidR="00A67B3E" w:rsidRPr="001617C4" w:rsidRDefault="00A67B3E" w:rsidP="00A67B3E">
      <w:pPr>
        <w:pBdr>
          <w:top w:val="thinThickThinMediumGap" w:sz="24" w:space="1" w:color="auto"/>
          <w:left w:val="thinThickThinMediumGap" w:sz="24" w:space="4" w:color="auto"/>
          <w:bottom w:val="thinThickThinMediumGap" w:sz="24" w:space="1" w:color="auto"/>
          <w:right w:val="thinThickThinMediumGap" w:sz="24" w:space="4" w:color="auto"/>
        </w:pBdr>
        <w:rPr>
          <w:b/>
          <w:u w:val="single"/>
        </w:rPr>
      </w:pPr>
    </w:p>
    <w:p w:rsidR="00A67B3E" w:rsidRDefault="00A67B3E" w:rsidP="00A67B3E">
      <w:pPr>
        <w:pBdr>
          <w:top w:val="thinThickThinMediumGap" w:sz="24" w:space="1" w:color="auto"/>
          <w:left w:val="thinThickThinMediumGap" w:sz="24" w:space="4" w:color="auto"/>
          <w:bottom w:val="thinThickThinMediumGap" w:sz="24" w:space="1" w:color="auto"/>
          <w:right w:val="thinThickThinMediumGap" w:sz="24" w:space="4" w:color="auto"/>
        </w:pBdr>
      </w:pPr>
      <w:r>
        <w:t>Dans une lettre récente, Son Éminence le Cardinal Joseph Zen, évêque émérite de Hong Kong, invite à prier de façon particulière pour l’Église en Chine, le 24 mai prochain, date choisie par Sa Sainteté le Pape Benoît XVI dans sa Lettre aux catholiques de Chine (27 mai 2007).</w:t>
      </w:r>
    </w:p>
    <w:p w:rsidR="00A67B3E" w:rsidRDefault="00A67B3E" w:rsidP="00A67B3E">
      <w:pPr>
        <w:pBdr>
          <w:top w:val="thinThickThinMediumGap" w:sz="24" w:space="1" w:color="auto"/>
          <w:left w:val="thinThickThinMediumGap" w:sz="24" w:space="4" w:color="auto"/>
          <w:bottom w:val="thinThickThinMediumGap" w:sz="24" w:space="1" w:color="auto"/>
          <w:right w:val="thinThickThinMediumGap" w:sz="24" w:space="4" w:color="auto"/>
        </w:pBdr>
        <w:rPr>
          <w:lang w:val="en-CA"/>
        </w:rPr>
      </w:pPr>
      <w:r w:rsidRPr="00B81093">
        <w:rPr>
          <w:lang w:val="en-CA"/>
        </w:rPr>
        <w:t xml:space="preserve">Le Cardinal Zen </w:t>
      </w:r>
      <w:proofErr w:type="spellStart"/>
      <w:r w:rsidRPr="00B81093">
        <w:rPr>
          <w:lang w:val="en-CA"/>
        </w:rPr>
        <w:t>écrit</w:t>
      </w:r>
      <w:proofErr w:type="spellEnd"/>
      <w:r w:rsidRPr="00B81093">
        <w:rPr>
          <w:lang w:val="en-CA"/>
        </w:rPr>
        <w:t xml:space="preserve">: </w:t>
      </w:r>
      <w:r>
        <w:rPr>
          <w:lang w:val="en-CA"/>
        </w:rPr>
        <w:t>“</w:t>
      </w:r>
      <w:r w:rsidRPr="00B81093">
        <w:rPr>
          <w:lang w:val="en-CA"/>
        </w:rPr>
        <w:t xml:space="preserve">The situation in the Church in China is getting more and more difficult. </w:t>
      </w:r>
      <w:r>
        <w:rPr>
          <w:lang w:val="en-CA"/>
        </w:rPr>
        <w:t>The enemies of the Church are trying all efforts to enslave our bishops and priests in order to strengthen a Church independent from the authority of the Pope”.</w:t>
      </w:r>
    </w:p>
    <w:p w:rsidR="00A67B3E" w:rsidRDefault="00A67B3E" w:rsidP="00A67B3E">
      <w:pPr>
        <w:pBdr>
          <w:top w:val="thinThickThinMediumGap" w:sz="24" w:space="1" w:color="auto"/>
          <w:left w:val="thinThickThinMediumGap" w:sz="24" w:space="4" w:color="auto"/>
          <w:bottom w:val="thinThickThinMediumGap" w:sz="24" w:space="1" w:color="auto"/>
          <w:right w:val="thinThickThinMediumGap" w:sz="24" w:space="4" w:color="auto"/>
        </w:pBdr>
      </w:pPr>
      <w:r w:rsidRPr="00B81093">
        <w:t>A cet égard, il nous demande de r</w:t>
      </w:r>
      <w:r>
        <w:t>é</w:t>
      </w:r>
      <w:r w:rsidRPr="00B81093">
        <w:t xml:space="preserve">citer la prière à Notre-Dame de </w:t>
      </w:r>
      <w:proofErr w:type="spellStart"/>
      <w:r w:rsidRPr="00B81093">
        <w:t>Sheshan</w:t>
      </w:r>
      <w:proofErr w:type="spellEnd"/>
      <w:r w:rsidRPr="00B81093">
        <w:t>, rédigée par le Pape Beno</w:t>
      </w:r>
      <w:r>
        <w:t>ît XVI. Je vous la transmets en annexe, en vous invitant à la réciter avec les fidèles, le 24 mai prochain.</w:t>
      </w:r>
    </w:p>
    <w:p w:rsidR="00A67B3E" w:rsidRPr="001C5CA1" w:rsidRDefault="00A67B3E" w:rsidP="00A67B3E">
      <w:pPr>
        <w:spacing w:after="0" w:line="240" w:lineRule="auto"/>
      </w:pPr>
    </w:p>
    <w:p w:rsidR="00C65A54" w:rsidRPr="001C5CA1" w:rsidRDefault="00C65A54">
      <w:pPr>
        <w:spacing w:after="0" w:line="240" w:lineRule="auto"/>
      </w:pPr>
    </w:p>
    <w:p w:rsidR="00C65A54" w:rsidRPr="001C5CA1" w:rsidRDefault="00C65A54">
      <w:pPr>
        <w:spacing w:after="0" w:line="240" w:lineRule="auto"/>
        <w:sectPr w:rsidR="00C65A54" w:rsidRPr="001C5CA1" w:rsidSect="00920CAF">
          <w:headerReference w:type="even" r:id="rId7"/>
          <w:headerReference w:type="default" r:id="rId8"/>
          <w:footerReference w:type="even" r:id="rId9"/>
          <w:footerReference w:type="default" r:id="rId10"/>
          <w:headerReference w:type="first" r:id="rId11"/>
          <w:footerReference w:type="first" r:id="rId12"/>
          <w:pgSz w:w="12240" w:h="15840"/>
          <w:pgMar w:top="2246" w:right="1440" w:bottom="1260" w:left="1440" w:header="576" w:footer="432" w:gutter="0"/>
          <w:cols w:space="708"/>
          <w:docGrid w:linePitch="360"/>
        </w:sectPr>
      </w:pPr>
    </w:p>
    <w:p w:rsidR="00A67B3E" w:rsidRDefault="00A67B3E" w:rsidP="00A67B3E">
      <w:pPr>
        <w:tabs>
          <w:tab w:val="center" w:pos="4680"/>
          <w:tab w:val="left" w:pos="7350"/>
        </w:tabs>
        <w:jc w:val="left"/>
      </w:pPr>
      <w:r w:rsidRPr="001C5CA1">
        <w:rPr>
          <w:b/>
          <w:sz w:val="28"/>
          <w:szCs w:val="28"/>
        </w:rPr>
        <w:lastRenderedPageBreak/>
        <w:tab/>
      </w:r>
      <w:r w:rsidRPr="00A67B3E">
        <w:rPr>
          <w:lang w:val="en-CA"/>
        </w:rPr>
        <w:sym w:font="Wingdings" w:char="F058"/>
      </w:r>
      <w:r w:rsidRPr="00A67B3E">
        <w:t xml:space="preserve"> Serge Poitras </w:t>
      </w:r>
    </w:p>
    <w:p w:rsidR="00A67B3E" w:rsidRPr="001C5CA1" w:rsidRDefault="00A67B3E" w:rsidP="00A67B3E">
      <w:pPr>
        <w:tabs>
          <w:tab w:val="center" w:pos="4680"/>
          <w:tab w:val="left" w:pos="7350"/>
        </w:tabs>
        <w:jc w:val="left"/>
        <w:rPr>
          <w:lang w:val="en-CA"/>
        </w:rPr>
      </w:pPr>
      <w:r>
        <w:tab/>
      </w:r>
      <w:proofErr w:type="spellStart"/>
      <w:r w:rsidRPr="001C5CA1">
        <w:rPr>
          <w:lang w:val="en-CA"/>
        </w:rPr>
        <w:t>Évêque</w:t>
      </w:r>
      <w:proofErr w:type="spellEnd"/>
      <w:r w:rsidRPr="001C5CA1">
        <w:rPr>
          <w:lang w:val="en-CA"/>
        </w:rPr>
        <w:t xml:space="preserve"> de Timmins</w:t>
      </w:r>
      <w:r w:rsidRPr="001C5CA1">
        <w:rPr>
          <w:lang w:val="en-CA"/>
        </w:rPr>
        <w:tab/>
      </w:r>
    </w:p>
    <w:p w:rsidR="00C65A54" w:rsidRPr="001C5CA1" w:rsidRDefault="00C65A54" w:rsidP="00A67B3E">
      <w:pPr>
        <w:jc w:val="center"/>
        <w:rPr>
          <w:b/>
          <w:sz w:val="28"/>
          <w:szCs w:val="28"/>
          <w:lang w:val="en-CA"/>
        </w:rPr>
      </w:pPr>
    </w:p>
    <w:p w:rsidR="00944EB3" w:rsidRDefault="00944EB3" w:rsidP="00944EB3">
      <w:pPr>
        <w:pStyle w:val="NormalWeb"/>
        <w:jc w:val="center"/>
      </w:pPr>
      <w:r>
        <w:rPr>
          <w:color w:val="663300"/>
          <w:lang w:val="fr-FR"/>
        </w:rPr>
        <w:t>BENOÎT XVI</w:t>
      </w:r>
    </w:p>
    <w:p w:rsidR="00944EB3" w:rsidRDefault="00944EB3" w:rsidP="00944EB3">
      <w:pPr>
        <w:pStyle w:val="NormalWeb"/>
        <w:jc w:val="center"/>
      </w:pPr>
      <w:r>
        <w:rPr>
          <w:b/>
          <w:bCs/>
          <w:i/>
          <w:iCs/>
          <w:color w:val="663300"/>
          <w:sz w:val="27"/>
          <w:szCs w:val="27"/>
        </w:rPr>
        <w:t>PRIÈRE À NOTRE-DAME DE SHESHAN</w:t>
      </w:r>
    </w:p>
    <w:p w:rsidR="00944EB3" w:rsidRDefault="00944EB3" w:rsidP="00944EB3">
      <w:pPr>
        <w:pStyle w:val="NormalWeb"/>
      </w:pPr>
      <w:r>
        <w:rPr>
          <w:b/>
          <w:bCs/>
          <w:i/>
          <w:iCs/>
          <w:color w:val="663300"/>
          <w:sz w:val="36"/>
          <w:szCs w:val="36"/>
        </w:rPr>
        <w:t>V</w:t>
      </w:r>
      <w:r>
        <w:t xml:space="preserve">ierge très sainte, Mère du Verbe incarné et notre Mère, </w:t>
      </w:r>
      <w:r>
        <w:br/>
        <w:t xml:space="preserve">vénérée dans le sanctuaire de </w:t>
      </w:r>
      <w:proofErr w:type="spellStart"/>
      <w:r>
        <w:t>Sheshan</w:t>
      </w:r>
      <w:proofErr w:type="spellEnd"/>
      <w:r>
        <w:t xml:space="preserve"> sous le vocable d’«Aide des Chrétiens», </w:t>
      </w:r>
      <w:r>
        <w:br/>
        <w:t xml:space="preserve">toi vers qui toute l’Église qui est en Chine regarde avec une profonde affection, </w:t>
      </w:r>
      <w:r>
        <w:br/>
        <w:t xml:space="preserve">nous venons aujourd’hui devant toi pour implorer ta protection. </w:t>
      </w:r>
      <w:r>
        <w:br/>
        <w:t xml:space="preserve">Tourne ton regard vers le peuple de Dieu et guide-le avec une sollicitude maternelle </w:t>
      </w:r>
      <w:r>
        <w:br/>
        <w:t xml:space="preserve">sur les chemins de la vérité et de l’amour, afin qu’il soit en toute circonstance </w:t>
      </w:r>
      <w:r>
        <w:br/>
        <w:t xml:space="preserve">un ferment de cohabitation harmonieuse entre tous les citoyens. </w:t>
      </w:r>
    </w:p>
    <w:p w:rsidR="00944EB3" w:rsidRDefault="00944EB3" w:rsidP="00944EB3">
      <w:pPr>
        <w:pStyle w:val="NormalWeb"/>
      </w:pPr>
      <w:r>
        <w:lastRenderedPageBreak/>
        <w:t xml:space="preserve">Par ton «oui» docile prononcé à Nazareth, tu as permis </w:t>
      </w:r>
      <w:r>
        <w:br/>
        <w:t xml:space="preserve">au Fils éternel de Dieu de prendre chair dans ton sein virginal </w:t>
      </w:r>
      <w:r>
        <w:br/>
        <w:t xml:space="preserve">et d’engager ainsi dans l’histoire l’œuvre de la Rédemption, </w:t>
      </w:r>
      <w:r>
        <w:br/>
        <w:t xml:space="preserve">à laquelle tu as coopéré par la suite avec un dévouement empressé, </w:t>
      </w:r>
      <w:r>
        <w:br/>
        <w:t xml:space="preserve">acceptant que l’épée de douleur transperce ton âme, </w:t>
      </w:r>
      <w:r>
        <w:br/>
        <w:t xml:space="preserve">jusqu’à l’heure suprême de la Croix, quand, sur le Calvaire, tu restas </w:t>
      </w:r>
      <w:r>
        <w:br/>
        <w:t>debout auprès de ton Fils, qui mourait pour que l’homme vive.</w:t>
      </w:r>
    </w:p>
    <w:p w:rsidR="00944EB3" w:rsidRDefault="00944EB3" w:rsidP="00944EB3">
      <w:pPr>
        <w:pStyle w:val="NormalWeb"/>
      </w:pPr>
      <w:r>
        <w:t xml:space="preserve">Depuis lors, tu es devenue, de manière nouvelle, Mère </w:t>
      </w:r>
      <w:r>
        <w:br/>
        <w:t xml:space="preserve">de tous ceux qui accueillent dans la foi ton Fils Jésus </w:t>
      </w:r>
      <w:r>
        <w:br/>
        <w:t xml:space="preserve">et qui acceptent de le suivre en prenant sa Croix sur leurs épaules. </w:t>
      </w:r>
      <w:r>
        <w:br/>
        <w:t xml:space="preserve">Mère de l’espérance, qui, dans l’obscurité du Samedi-Saint, </w:t>
      </w:r>
      <w:r>
        <w:br/>
        <w:t xml:space="preserve">avec une confiance inébranlable, est allée au devant du matin de Pâques, </w:t>
      </w:r>
      <w:r>
        <w:br/>
        <w:t xml:space="preserve">donne à tes fils la capacité de discerner en toute situation, </w:t>
      </w:r>
      <w:r>
        <w:br/>
        <w:t>même la plus obscure, les signes de la présence aimante de Dieu.</w:t>
      </w:r>
    </w:p>
    <w:p w:rsidR="00FE067E" w:rsidRPr="00A67B3E" w:rsidRDefault="00944EB3" w:rsidP="00944EB3">
      <w:pPr>
        <w:tabs>
          <w:tab w:val="left" w:pos="3780"/>
          <w:tab w:val="center" w:pos="4680"/>
        </w:tabs>
        <w:jc w:val="left"/>
        <w:rPr>
          <w:lang w:val="en-CA"/>
        </w:rPr>
      </w:pPr>
      <w:r>
        <w:t xml:space="preserve">Notre-Dame de </w:t>
      </w:r>
      <w:proofErr w:type="spellStart"/>
      <w:r>
        <w:t>Sheshan</w:t>
      </w:r>
      <w:proofErr w:type="spellEnd"/>
      <w:r>
        <w:t xml:space="preserve">, soutiens l’engagement de tous ceux qui, en Chine, </w:t>
      </w:r>
      <w:r>
        <w:br/>
        <w:t xml:space="preserve">au milieu des difficultés quotidiennes, continuent à croire, à espérer, à aimer, </w:t>
      </w:r>
      <w:r>
        <w:br/>
        <w:t xml:space="preserve">afin qu’ils ne craignent jamais de parler de Jésus au monde et du monde à Jésus. </w:t>
      </w:r>
      <w:r>
        <w:br/>
        <w:t xml:space="preserve">Dans la statue qui domine le Sanctuaire, tu élèves ton Fils, </w:t>
      </w:r>
      <w:r>
        <w:br/>
        <w:t xml:space="preserve">le présentant au monde avec les bras grands ouverts en un geste d’amour. </w:t>
      </w:r>
      <w:r>
        <w:br/>
        <w:t xml:space="preserve">Aide les catholiques à être toujours des témoins crédibles de cet amour, </w:t>
      </w:r>
      <w:r>
        <w:br/>
        <w:t xml:space="preserve">les maintenant unis au roc qui est Pierre, sur lequel est construite l’Église. </w:t>
      </w:r>
      <w:r>
        <w:br/>
        <w:t>Mère de la Chine et de l’Asie, prie pour nous maintenant et toujours. Amen!</w:t>
      </w:r>
      <w:r w:rsidR="00BE6F89" w:rsidRPr="00A67B3E">
        <w:rPr>
          <w:lang w:val="en-CA"/>
        </w:rPr>
        <w:tab/>
      </w:r>
      <w:r w:rsidR="005E217A" w:rsidRPr="00A67B3E">
        <w:rPr>
          <w:lang w:val="en-CA"/>
        </w:rPr>
        <w:t xml:space="preserve"> </w:t>
      </w:r>
    </w:p>
    <w:sectPr w:rsidR="00FE067E" w:rsidRPr="00A67B3E" w:rsidSect="00C65A54">
      <w:headerReference w:type="default" r:id="rId13"/>
      <w:type w:val="continuous"/>
      <w:pgSz w:w="12240" w:h="15840"/>
      <w:pgMar w:top="2246" w:right="1440" w:bottom="1440" w:left="1440" w:header="1440"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B3E" w:rsidRDefault="00A67B3E" w:rsidP="003E413F">
      <w:r>
        <w:separator/>
      </w:r>
    </w:p>
  </w:endnote>
  <w:endnote w:type="continuationSeparator" w:id="0">
    <w:p w:rsidR="00A67B3E" w:rsidRDefault="00A67B3E" w:rsidP="003E41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EB3" w:rsidRDefault="00944E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6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4680"/>
    </w:tblGrid>
    <w:tr w:rsidR="00A67B3E" w:rsidTr="00737F2B">
      <w:trPr>
        <w:jc w:val="center"/>
      </w:trPr>
      <w:tc>
        <w:tcPr>
          <w:tcW w:w="4680" w:type="dxa"/>
        </w:tcPr>
        <w:p w:rsidR="00A67B3E" w:rsidRDefault="00A67B3E" w:rsidP="00BE6F89">
          <w:pPr>
            <w:pStyle w:val="Footer"/>
          </w:pPr>
          <w:r>
            <w:t>13/05/2013</w:t>
          </w:r>
        </w:p>
      </w:tc>
      <w:tc>
        <w:tcPr>
          <w:tcW w:w="4680" w:type="dxa"/>
        </w:tcPr>
        <w:p w:rsidR="00A67B3E" w:rsidRDefault="00A67B3E" w:rsidP="00737F2B">
          <w:pPr>
            <w:pStyle w:val="Footer"/>
            <w:jc w:val="right"/>
          </w:pPr>
          <w:r>
            <w:rPr>
              <w:color w:val="7F7F7F" w:themeColor="background1" w:themeShade="7F"/>
              <w:spacing w:val="60"/>
            </w:rPr>
            <w:t>Page</w:t>
          </w:r>
          <w:r>
            <w:t xml:space="preserve"> | </w:t>
          </w:r>
          <w:fldSimple w:instr=" PAGE   \* MERGEFORMAT ">
            <w:r w:rsidR="001C5CA1" w:rsidRPr="001C5CA1">
              <w:rPr>
                <w:b/>
                <w:noProof/>
              </w:rPr>
              <w:t>1</w:t>
            </w:r>
          </w:fldSimple>
        </w:p>
      </w:tc>
    </w:tr>
  </w:tbl>
  <w:p w:rsidR="00A67B3E" w:rsidRDefault="00A67B3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EB3" w:rsidRDefault="00944E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B3E" w:rsidRDefault="00A67B3E" w:rsidP="003E413F">
      <w:r>
        <w:separator/>
      </w:r>
    </w:p>
  </w:footnote>
  <w:footnote w:type="continuationSeparator" w:id="0">
    <w:p w:rsidR="00A67B3E" w:rsidRDefault="00A67B3E" w:rsidP="003E41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EB3" w:rsidRDefault="00944EB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B3E" w:rsidRPr="009F142B" w:rsidRDefault="00A67B3E" w:rsidP="00920CAF">
    <w:pPr>
      <w:pStyle w:val="Header"/>
      <w:rPr>
        <w:lang w:val="en-CA"/>
      </w:rPr>
    </w:pPr>
    <w:r>
      <w:rPr>
        <w:noProof/>
        <w:lang w:eastAsia="fr-CA"/>
      </w:rPr>
      <w:drawing>
        <wp:inline distT="0" distB="0" distL="0" distR="0">
          <wp:extent cx="1300867" cy="1367850"/>
          <wp:effectExtent l="19050" t="0" r="0" b="0"/>
          <wp:docPr id="2" name="Picture 1" descr="LOGO-DIOC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E.BMP"/>
                  <pic:cNvPicPr/>
                </pic:nvPicPr>
                <pic:blipFill>
                  <a:blip r:embed="rId1"/>
                  <a:stretch>
                    <a:fillRect/>
                  </a:stretch>
                </pic:blipFill>
                <pic:spPr>
                  <a:xfrm>
                    <a:off x="0" y="0"/>
                    <a:ext cx="1303483" cy="1370601"/>
                  </a:xfrm>
                  <a:prstGeom prst="rect">
                    <a:avLst/>
                  </a:prstGeom>
                </pic:spPr>
              </pic:pic>
            </a:graphicData>
          </a:graphic>
        </wp:inline>
      </w:drawing>
    </w:r>
    <w:r>
      <w:ptab w:relativeTo="margin" w:alignment="center" w:leader="none"/>
    </w:r>
    <w:r>
      <w:t xml:space="preserve">   </w:t>
    </w:r>
    <w:r w:rsidR="00B02B15">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pt;height:66pt" fillcolor="black [3213]" strokecolor="black [3213]">
          <v:fill color2="#099" focus="100%" type="gradient"/>
          <v:shadow on="t" color="silver" opacity="52429f" offset="3pt,3pt"/>
          <v:textpath style="font-family:&quot;Times New Roman&quot;;v-text-kern:t" trim="t" fitpath="t" xscale="f" string="Infofax"/>
        </v:shape>
      </w:pict>
    </w:r>
    <w:r>
      <w:ptab w:relativeTo="margin" w:alignment="right" w:leader="none"/>
    </w:r>
    <w:r>
      <w:object w:dxaOrig="7368" w:dyaOrig="1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114.75pt" o:ole="">
          <v:imagedata r:id="rId2" o:title=""/>
        </v:shape>
        <o:OLEObject Type="Embed" ProgID="AcroExch.Document.7" ShapeID="_x0000_i1026" DrawAspect="Content" ObjectID="_1436784359" r:id="rId3"/>
      </w:object>
    </w:r>
  </w:p>
  <w:p w:rsidR="00A67B3E" w:rsidRDefault="00A67B3E"/>
  <w:tbl>
    <w:tblPr>
      <w:tblStyle w:val="TableGrid"/>
      <w:tblW w:w="0" w:type="auto"/>
      <w:jc w:val="center"/>
      <w:tblLook w:val="04A0"/>
    </w:tblPr>
    <w:tblGrid>
      <w:gridCol w:w="4486"/>
      <w:gridCol w:w="5090"/>
    </w:tblGrid>
    <w:tr w:rsidR="00A67B3E" w:rsidTr="00920CAF">
      <w:trPr>
        <w:trHeight w:val="288"/>
        <w:jc w:val="center"/>
      </w:trPr>
      <w:tc>
        <w:tcPr>
          <w:tcW w:w="4486" w:type="dxa"/>
          <w:tcBorders>
            <w:left w:val="nil"/>
            <w:right w:val="nil"/>
          </w:tcBorders>
        </w:tcPr>
        <w:p w:rsidR="00A67B3E" w:rsidRPr="003E413F" w:rsidRDefault="00A67B3E">
          <w:pPr>
            <w:pStyle w:val="Header"/>
          </w:pPr>
          <w:r>
            <w:t>Dioc</w:t>
          </w:r>
          <w:r w:rsidRPr="003E413F">
            <w:t>èse de Timmins  /  Diocese of Timmins</w:t>
          </w:r>
        </w:p>
      </w:tc>
      <w:tc>
        <w:tcPr>
          <w:tcW w:w="5090" w:type="dxa"/>
          <w:tcBorders>
            <w:left w:val="nil"/>
            <w:right w:val="nil"/>
          </w:tcBorders>
        </w:tcPr>
        <w:p w:rsidR="00A67B3E" w:rsidRPr="003E413F" w:rsidRDefault="00A67B3E" w:rsidP="00A67B3E">
          <w:pPr>
            <w:pStyle w:val="Header"/>
            <w:jc w:val="right"/>
            <w:rPr>
              <w:lang w:val="en-CA"/>
            </w:rPr>
          </w:pPr>
          <w:r>
            <w:t>No 6</w:t>
          </w:r>
          <w:r>
            <w:rPr>
              <w:lang w:val="en-CA"/>
            </w:rPr>
            <w:t xml:space="preserve">|  </w:t>
          </w:r>
          <w:r>
            <w:rPr>
              <w:lang w:val="en-CA"/>
            </w:rPr>
            <w:sym w:font="Wingdings" w:char="F058"/>
          </w:r>
          <w:r>
            <w:rPr>
              <w:lang w:val="en-CA"/>
            </w:rPr>
            <w:t xml:space="preserve"> S.P.</w:t>
          </w:r>
        </w:p>
      </w:tc>
    </w:tr>
  </w:tbl>
  <w:p w:rsidR="00A67B3E" w:rsidRDefault="00A67B3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EB3" w:rsidRDefault="00944EB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4486"/>
      <w:gridCol w:w="5090"/>
    </w:tblGrid>
    <w:tr w:rsidR="00A67B3E" w:rsidTr="00920CAF">
      <w:trPr>
        <w:trHeight w:val="288"/>
        <w:jc w:val="center"/>
      </w:trPr>
      <w:tc>
        <w:tcPr>
          <w:tcW w:w="4486" w:type="dxa"/>
          <w:tcBorders>
            <w:left w:val="nil"/>
            <w:right w:val="nil"/>
          </w:tcBorders>
        </w:tcPr>
        <w:p w:rsidR="00A67B3E" w:rsidRPr="003E413F" w:rsidRDefault="00A67B3E">
          <w:pPr>
            <w:pStyle w:val="Header"/>
          </w:pPr>
          <w:r>
            <w:t xml:space="preserve"> Dioc</w:t>
          </w:r>
          <w:r w:rsidRPr="003E413F">
            <w:t>èse de Timmins  /  Diocese of Timmins</w:t>
          </w:r>
        </w:p>
      </w:tc>
      <w:tc>
        <w:tcPr>
          <w:tcW w:w="5090" w:type="dxa"/>
          <w:tcBorders>
            <w:left w:val="nil"/>
            <w:right w:val="nil"/>
          </w:tcBorders>
        </w:tcPr>
        <w:p w:rsidR="00A67B3E" w:rsidRPr="003E413F" w:rsidRDefault="00A67B3E" w:rsidP="00944EB3">
          <w:pPr>
            <w:pStyle w:val="Header"/>
            <w:jc w:val="right"/>
            <w:rPr>
              <w:lang w:val="en-CA"/>
            </w:rPr>
          </w:pPr>
          <w:r>
            <w:t>No</w:t>
          </w:r>
          <w:r w:rsidR="00944EB3">
            <w:t xml:space="preserve"> 6</w:t>
          </w:r>
          <w:r>
            <w:t xml:space="preserve">  </w:t>
          </w:r>
          <w:r>
            <w:rPr>
              <w:lang w:val="en-CA"/>
            </w:rPr>
            <w:t xml:space="preserve">|  </w:t>
          </w:r>
          <w:r>
            <w:rPr>
              <w:lang w:val="en-CA"/>
            </w:rPr>
            <w:sym w:font="Wingdings" w:char="F058"/>
          </w:r>
          <w:r>
            <w:rPr>
              <w:lang w:val="en-CA"/>
            </w:rPr>
            <w:t xml:space="preserve"> S.P.</w:t>
          </w:r>
        </w:p>
      </w:tc>
    </w:tr>
  </w:tbl>
  <w:p w:rsidR="00A67B3E" w:rsidRDefault="00A67B3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4339"/>
  </w:hdrShapeDefaults>
  <w:footnotePr>
    <w:footnote w:id="-1"/>
    <w:footnote w:id="0"/>
  </w:footnotePr>
  <w:endnotePr>
    <w:endnote w:id="-1"/>
    <w:endnote w:id="0"/>
  </w:endnotePr>
  <w:compat/>
  <w:rsids>
    <w:rsidRoot w:val="003E413F"/>
    <w:rsid w:val="000365FB"/>
    <w:rsid w:val="000B592E"/>
    <w:rsid w:val="00105604"/>
    <w:rsid w:val="00155516"/>
    <w:rsid w:val="00170904"/>
    <w:rsid w:val="001C5CA1"/>
    <w:rsid w:val="002314BF"/>
    <w:rsid w:val="00264ACA"/>
    <w:rsid w:val="002808B0"/>
    <w:rsid w:val="00305A1F"/>
    <w:rsid w:val="003A1246"/>
    <w:rsid w:val="003B6086"/>
    <w:rsid w:val="003E34D4"/>
    <w:rsid w:val="003E413F"/>
    <w:rsid w:val="004D73FE"/>
    <w:rsid w:val="004F0152"/>
    <w:rsid w:val="005316F1"/>
    <w:rsid w:val="005C33C7"/>
    <w:rsid w:val="005E06E2"/>
    <w:rsid w:val="005E217A"/>
    <w:rsid w:val="005F543B"/>
    <w:rsid w:val="00737F2B"/>
    <w:rsid w:val="007F0CA5"/>
    <w:rsid w:val="008700F2"/>
    <w:rsid w:val="00920CAF"/>
    <w:rsid w:val="00944EB3"/>
    <w:rsid w:val="00967157"/>
    <w:rsid w:val="00A3494D"/>
    <w:rsid w:val="00A67B3E"/>
    <w:rsid w:val="00A97360"/>
    <w:rsid w:val="00B02B15"/>
    <w:rsid w:val="00BE6F89"/>
    <w:rsid w:val="00C23045"/>
    <w:rsid w:val="00C55AED"/>
    <w:rsid w:val="00C65A54"/>
    <w:rsid w:val="00CA0452"/>
    <w:rsid w:val="00CB1517"/>
    <w:rsid w:val="00D231D3"/>
    <w:rsid w:val="00E17CB2"/>
    <w:rsid w:val="00E6064D"/>
    <w:rsid w:val="00E752B6"/>
    <w:rsid w:val="00EA5711"/>
    <w:rsid w:val="00EE41EA"/>
    <w:rsid w:val="00FE067E"/>
    <w:rsid w:val="00FE256F"/>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6F1"/>
    <w:pPr>
      <w:spacing w:after="80" w:line="264" w:lineRule="auto"/>
      <w:jc w:val="both"/>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13F"/>
    <w:pPr>
      <w:tabs>
        <w:tab w:val="center" w:pos="4320"/>
        <w:tab w:val="right" w:pos="8640"/>
      </w:tabs>
    </w:pPr>
  </w:style>
  <w:style w:type="character" w:customStyle="1" w:styleId="HeaderChar">
    <w:name w:val="Header Char"/>
    <w:basedOn w:val="DefaultParagraphFont"/>
    <w:link w:val="Header"/>
    <w:uiPriority w:val="99"/>
    <w:rsid w:val="003E413F"/>
  </w:style>
  <w:style w:type="paragraph" w:styleId="Footer">
    <w:name w:val="footer"/>
    <w:basedOn w:val="Normal"/>
    <w:link w:val="FooterChar"/>
    <w:uiPriority w:val="99"/>
    <w:unhideWhenUsed/>
    <w:rsid w:val="003E413F"/>
    <w:pPr>
      <w:tabs>
        <w:tab w:val="center" w:pos="4320"/>
        <w:tab w:val="right" w:pos="8640"/>
      </w:tabs>
    </w:pPr>
  </w:style>
  <w:style w:type="character" w:customStyle="1" w:styleId="FooterChar">
    <w:name w:val="Footer Char"/>
    <w:basedOn w:val="DefaultParagraphFont"/>
    <w:link w:val="Footer"/>
    <w:uiPriority w:val="99"/>
    <w:rsid w:val="003E413F"/>
  </w:style>
  <w:style w:type="table" w:styleId="TableGrid">
    <w:name w:val="Table Grid"/>
    <w:basedOn w:val="TableNormal"/>
    <w:uiPriority w:val="59"/>
    <w:rsid w:val="003E4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_001"/>
    <w:basedOn w:val="Normal"/>
    <w:qFormat/>
    <w:rsid w:val="00A97360"/>
    <w:pPr>
      <w:spacing w:after="0" w:line="240" w:lineRule="auto"/>
      <w:jc w:val="center"/>
    </w:pPr>
    <w:rPr>
      <w:i/>
      <w:sz w:val="22"/>
      <w:lang w:val="en-CA"/>
    </w:rPr>
  </w:style>
  <w:style w:type="paragraph" w:styleId="BalloonText">
    <w:name w:val="Balloon Text"/>
    <w:basedOn w:val="Normal"/>
    <w:link w:val="BalloonTextChar"/>
    <w:uiPriority w:val="99"/>
    <w:semiHidden/>
    <w:unhideWhenUsed/>
    <w:rsid w:val="00920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AF"/>
    <w:rPr>
      <w:rFonts w:ascii="Tahoma" w:hAnsi="Tahoma" w:cs="Tahoma"/>
      <w:sz w:val="16"/>
      <w:szCs w:val="16"/>
    </w:rPr>
  </w:style>
  <w:style w:type="character" w:styleId="Hyperlink">
    <w:name w:val="Hyperlink"/>
    <w:basedOn w:val="DefaultParagraphFont"/>
    <w:uiPriority w:val="99"/>
    <w:rsid w:val="00C65A54"/>
    <w:rPr>
      <w:rFonts w:cs="Times New Roman"/>
      <w:color w:val="0000FF"/>
      <w:u w:val="single"/>
    </w:rPr>
  </w:style>
  <w:style w:type="paragraph" w:styleId="NormalWeb">
    <w:name w:val="Normal (Web)"/>
    <w:basedOn w:val="Normal"/>
    <w:uiPriority w:val="99"/>
    <w:semiHidden/>
    <w:unhideWhenUsed/>
    <w:rsid w:val="00BE6F89"/>
    <w:pPr>
      <w:spacing w:before="100" w:beforeAutospacing="1" w:after="100" w:afterAutospacing="1" w:line="240" w:lineRule="auto"/>
      <w:jc w:val="left"/>
    </w:pPr>
    <w:rPr>
      <w:rFonts w:ascii="Times New Roman" w:eastAsia="Times New Roman" w:hAnsi="Times New Roman"/>
      <w:color w:val="000000"/>
      <w:lang w:eastAsia="fr-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F4A279-75F1-4FF6-B7F4-7CD9176B1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440</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seceveque</dc:creator>
  <cp:lastModifiedBy>seceveque</cp:lastModifiedBy>
  <cp:revision>3</cp:revision>
  <cp:lastPrinted>2013-07-15T17:23:00Z</cp:lastPrinted>
  <dcterms:created xsi:type="dcterms:W3CDTF">2013-07-31T17:56:00Z</dcterms:created>
  <dcterms:modified xsi:type="dcterms:W3CDTF">2013-07-31T17:59:00Z</dcterms:modified>
</cp:coreProperties>
</file>