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E9" w:rsidRPr="00D225C2" w:rsidRDefault="00D441E9" w:rsidP="00BD7E30">
      <w:pPr>
        <w:rPr>
          <w:b/>
          <w:sz w:val="36"/>
        </w:rPr>
      </w:pPr>
    </w:p>
    <w:p w:rsidR="005037FD" w:rsidRPr="00D225C2" w:rsidRDefault="005037FD" w:rsidP="005037FD">
      <w:pPr>
        <w:rPr>
          <w:b/>
          <w:sz w:val="36"/>
        </w:rPr>
      </w:pPr>
      <w:r w:rsidRPr="00D225C2">
        <w:rPr>
          <w:b/>
          <w:sz w:val="36"/>
        </w:rPr>
        <w:t xml:space="preserve">A reading of the holy Gospel according to </w:t>
      </w:r>
      <w:r w:rsidR="000C7F16">
        <w:rPr>
          <w:b/>
          <w:sz w:val="36"/>
        </w:rPr>
        <w:t>John</w:t>
      </w:r>
    </w:p>
    <w:p w:rsidR="00D225C2" w:rsidRDefault="00D225C2" w:rsidP="00D225C2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</w:p>
    <w:p w:rsidR="0044099E" w:rsidRDefault="0044099E" w:rsidP="0044099E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bookmarkStart w:id="0" w:name="51011021"/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Martha said to Jesus, </w:t>
      </w:r>
    </w:p>
    <w:p w:rsidR="0044099E" w:rsidRDefault="0044099E" w:rsidP="0044099E">
      <w:pPr>
        <w:rPr>
          <w:rFonts w:ascii="Georgia" w:hAnsi="Georgia"/>
          <w:b/>
          <w:bCs/>
          <w:color w:val="333333"/>
          <w:sz w:val="32"/>
          <w:szCs w:val="32"/>
          <w:shd w:val="clear" w:color="auto" w:fill="FFFFFF"/>
          <w:vertAlign w:val="superscript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ab/>
      </w:r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>“Lord, if you had been here, my brother would not have died.</w:t>
      </w:r>
      <w:bookmarkStart w:id="1" w:name="51011022"/>
      <w:bookmarkEnd w:id="0"/>
    </w:p>
    <w:p w:rsidR="0044099E" w:rsidRDefault="0044099E" w:rsidP="0044099E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But even now I know that whatever you ask of God, </w:t>
      </w:r>
    </w:p>
    <w:p w:rsidR="0044099E" w:rsidRDefault="0044099E" w:rsidP="0044099E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ab/>
      </w:r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>God will give you.”</w:t>
      </w:r>
      <w:bookmarkStart w:id="2" w:name="51011023"/>
      <w:bookmarkEnd w:id="1"/>
    </w:p>
    <w:p w:rsidR="0044099E" w:rsidRDefault="0044099E" w:rsidP="0044099E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Jesus said to her, </w:t>
      </w:r>
    </w:p>
    <w:p w:rsidR="0044099E" w:rsidRDefault="0044099E" w:rsidP="0044099E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ab/>
      </w:r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>“Your brother will rise.”</w:t>
      </w:r>
      <w:bookmarkStart w:id="3" w:name="51011024"/>
      <w:bookmarkEnd w:id="2"/>
    </w:p>
    <w:p w:rsidR="0044099E" w:rsidRDefault="0044099E" w:rsidP="0044099E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Martha said to him, </w:t>
      </w:r>
    </w:p>
    <w:p w:rsidR="0044099E" w:rsidRDefault="0044099E" w:rsidP="0044099E">
      <w:pPr>
        <w:rPr>
          <w:rFonts w:ascii="Georgia" w:hAnsi="Georgia"/>
          <w:b/>
          <w:bCs/>
          <w:color w:val="333333"/>
          <w:sz w:val="32"/>
          <w:szCs w:val="32"/>
          <w:shd w:val="clear" w:color="auto" w:fill="FFFFFF"/>
          <w:vertAlign w:val="superscript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ab/>
      </w:r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>“I know he will rise, in the resurrection on the last day.”</w:t>
      </w:r>
      <w:bookmarkStart w:id="4" w:name="51011025"/>
      <w:bookmarkEnd w:id="3"/>
    </w:p>
    <w:p w:rsidR="0044099E" w:rsidRDefault="0044099E" w:rsidP="0044099E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Jesus told her, </w:t>
      </w:r>
    </w:p>
    <w:p w:rsidR="0044099E" w:rsidRDefault="0044099E" w:rsidP="0044099E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ab/>
      </w:r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“I am the resurrection and the life; </w:t>
      </w:r>
    </w:p>
    <w:p w:rsidR="0044099E" w:rsidRDefault="0044099E" w:rsidP="0044099E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ab/>
      </w:r>
      <w:proofErr w:type="gramStart"/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>whoever</w:t>
      </w:r>
      <w:proofErr w:type="gramEnd"/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 believes in me, even if he dies, will live,</w:t>
      </w:r>
      <w:bookmarkStart w:id="5" w:name="51011026"/>
      <w:bookmarkEnd w:id="4"/>
    </w:p>
    <w:p w:rsidR="0044099E" w:rsidRDefault="0044099E" w:rsidP="0044099E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ab/>
      </w:r>
      <w:proofErr w:type="gramStart"/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>and</w:t>
      </w:r>
      <w:proofErr w:type="gramEnd"/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 everyone who lives and believes in me will never die. </w:t>
      </w:r>
    </w:p>
    <w:p w:rsidR="0044099E" w:rsidRDefault="0044099E" w:rsidP="0044099E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>Do you believe this?”</w:t>
      </w:r>
      <w:bookmarkEnd w:id="5"/>
    </w:p>
    <w:p w:rsidR="0044099E" w:rsidRDefault="0044099E" w:rsidP="0044099E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She said to him, </w:t>
      </w:r>
    </w:p>
    <w:p w:rsidR="0044099E" w:rsidRDefault="0044099E" w:rsidP="0044099E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ab/>
      </w:r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“Yes, Lord. </w:t>
      </w:r>
    </w:p>
    <w:p w:rsidR="0044099E" w:rsidRDefault="0044099E" w:rsidP="0044099E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ab/>
      </w:r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I have come to believe that you are the Messiah, the Son of God, </w:t>
      </w:r>
    </w:p>
    <w:p w:rsidR="0044099E" w:rsidRPr="0044099E" w:rsidRDefault="0044099E" w:rsidP="0044099E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ab/>
      </w:r>
      <w:proofErr w:type="gramStart"/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>the</w:t>
      </w:r>
      <w:proofErr w:type="gramEnd"/>
      <w:r w:rsidRPr="0044099E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 one who is coming into the world.”</w:t>
      </w:r>
    </w:p>
    <w:p w:rsidR="00B20E03" w:rsidRPr="00B20E03" w:rsidRDefault="00B20E03" w:rsidP="00B20E03">
      <w:pPr>
        <w:rPr>
          <w:rFonts w:ascii="Georgia" w:hAnsi="Georgia"/>
          <w:i/>
          <w:color w:val="333333"/>
          <w:sz w:val="32"/>
          <w:szCs w:val="32"/>
          <w:shd w:val="clear" w:color="auto" w:fill="FFFFFF"/>
        </w:rPr>
      </w:pPr>
      <w:r w:rsidRPr="00B20E03">
        <w:rPr>
          <w:rFonts w:ascii="Georgia" w:hAnsi="Georgia"/>
          <w:i/>
          <w:color w:val="333333"/>
          <w:sz w:val="32"/>
          <w:szCs w:val="32"/>
          <w:shd w:val="clear" w:color="auto" w:fill="FFFFFF"/>
        </w:rPr>
        <w:br/>
      </w:r>
    </w:p>
    <w:p w:rsidR="005037FD" w:rsidRPr="00D225C2" w:rsidRDefault="005037FD" w:rsidP="005037FD">
      <w:pPr>
        <w:rPr>
          <w:b/>
          <w:sz w:val="36"/>
        </w:rPr>
      </w:pPr>
      <w:r w:rsidRPr="00D225C2">
        <w:rPr>
          <w:b/>
          <w:sz w:val="36"/>
        </w:rPr>
        <w:t>THE GOSPEL OF THE LORD</w:t>
      </w:r>
    </w:p>
    <w:p w:rsidR="00BD7E30" w:rsidRPr="00D225C2" w:rsidRDefault="00BD7E30" w:rsidP="00BD7E30">
      <w:pPr>
        <w:rPr>
          <w:sz w:val="36"/>
        </w:rPr>
      </w:pPr>
    </w:p>
    <w:p w:rsidR="00BD7E30" w:rsidRPr="00D225C2" w:rsidRDefault="00BD7E30">
      <w:pPr>
        <w:rPr>
          <w:sz w:val="36"/>
        </w:rPr>
      </w:pPr>
    </w:p>
    <w:sectPr w:rsidR="00BD7E30" w:rsidRPr="00D225C2" w:rsidSect="00BD7E30">
      <w:headerReference w:type="default" r:id="rId4"/>
      <w:foot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D6" w:rsidRPr="00B81584" w:rsidRDefault="006C4CD6" w:rsidP="00BD7E30">
    <w:pPr>
      <w:pStyle w:val="Footer"/>
      <w:jc w:val="right"/>
    </w:pPr>
    <w:r>
      <w:t xml:space="preserve">John </w:t>
    </w:r>
    <w:r w:rsidR="00D824D4">
      <w:t>11:21</w:t>
    </w:r>
    <w:r w:rsidR="0044099E">
      <w:t>-27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D6" w:rsidRPr="00063C1A" w:rsidRDefault="0044099E" w:rsidP="00063C1A">
    <w:pPr>
      <w:pStyle w:val="Header"/>
      <w:jc w:val="right"/>
      <w:rPr>
        <w:b/>
        <w:sz w:val="36"/>
      </w:rPr>
    </w:pPr>
    <w:r>
      <w:rPr>
        <w:b/>
        <w:sz w:val="36"/>
      </w:rPr>
      <w:t>C12</w:t>
    </w:r>
    <w:r w:rsidR="00D824D4">
      <w:rPr>
        <w:b/>
        <w:sz w:val="36"/>
      </w:rPr>
      <w:t xml:space="preserve"> (abbreviated)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D441E9"/>
    <w:rsid w:val="00063C1A"/>
    <w:rsid w:val="000C7F16"/>
    <w:rsid w:val="00170287"/>
    <w:rsid w:val="002E298E"/>
    <w:rsid w:val="003723FC"/>
    <w:rsid w:val="00380F57"/>
    <w:rsid w:val="004021F8"/>
    <w:rsid w:val="0044099E"/>
    <w:rsid w:val="004B422D"/>
    <w:rsid w:val="005037FD"/>
    <w:rsid w:val="006A3B68"/>
    <w:rsid w:val="006C4CD6"/>
    <w:rsid w:val="006D5419"/>
    <w:rsid w:val="007637D9"/>
    <w:rsid w:val="00782489"/>
    <w:rsid w:val="007A3DB1"/>
    <w:rsid w:val="00921F15"/>
    <w:rsid w:val="00945D3D"/>
    <w:rsid w:val="00A855BD"/>
    <w:rsid w:val="00AA2966"/>
    <w:rsid w:val="00AD20BF"/>
    <w:rsid w:val="00B20E03"/>
    <w:rsid w:val="00BD7E30"/>
    <w:rsid w:val="00C050D0"/>
    <w:rsid w:val="00C459D6"/>
    <w:rsid w:val="00D225C2"/>
    <w:rsid w:val="00D2347B"/>
    <w:rsid w:val="00D33B4E"/>
    <w:rsid w:val="00D441E9"/>
    <w:rsid w:val="00D824D4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6890"/>
  </w:style>
  <w:style w:type="paragraph" w:styleId="Heading1">
    <w:name w:val="heading 1"/>
    <w:basedOn w:val="Normal"/>
    <w:next w:val="Normal"/>
    <w:link w:val="Heading1Char"/>
    <w:rsid w:val="00D441E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441E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41E9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41E9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D4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1E9"/>
  </w:style>
  <w:style w:type="character" w:styleId="Hyperlink">
    <w:name w:val="Hyperlink"/>
    <w:basedOn w:val="DefaultParagraphFont"/>
    <w:rsid w:val="002E298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0287"/>
  </w:style>
  <w:style w:type="character" w:customStyle="1" w:styleId="bcv">
    <w:name w:val="bcv"/>
    <w:basedOn w:val="DefaultParagraphFont"/>
    <w:rsid w:val="0017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Carpenter</dc:creator>
  <cp:keywords/>
  <cp:lastModifiedBy>Aaron Carpenter</cp:lastModifiedBy>
  <cp:revision>2</cp:revision>
  <cp:lastPrinted>2013-09-18T17:01:00Z</cp:lastPrinted>
  <dcterms:created xsi:type="dcterms:W3CDTF">2013-09-18T17:03:00Z</dcterms:created>
  <dcterms:modified xsi:type="dcterms:W3CDTF">2013-09-18T17:03:00Z</dcterms:modified>
</cp:coreProperties>
</file>