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FF2A" w14:textId="3DFAF085" w:rsidR="00CD1CBD" w:rsidRDefault="002E1E6A" w:rsidP="00332D56">
      <w:pPr>
        <w:jc w:val="center"/>
        <w:rPr>
          <w:rFonts w:ascii="Haboro Soft Norm Demi" w:hAnsi="Haboro Soft Norm Demi"/>
          <w:color w:val="002060"/>
          <w:sz w:val="40"/>
          <w:szCs w:val="40"/>
        </w:rPr>
      </w:pPr>
      <w:r w:rsidRPr="001661C5">
        <w:rPr>
          <w:rFonts w:ascii="Haboro Soft Norm Demi" w:hAnsi="Haboro Soft Norm Demi"/>
          <w:color w:val="002060"/>
          <w:sz w:val="40"/>
          <w:szCs w:val="40"/>
        </w:rPr>
        <w:t>Youth</w:t>
      </w:r>
      <w:r w:rsidR="00376749" w:rsidRPr="001661C5">
        <w:rPr>
          <w:rFonts w:ascii="Haboro Soft Norm Demi" w:hAnsi="Haboro Soft Norm Demi"/>
          <w:color w:val="002060"/>
          <w:sz w:val="40"/>
          <w:szCs w:val="40"/>
        </w:rPr>
        <w:t xml:space="preserve"> Ministry</w:t>
      </w:r>
    </w:p>
    <w:p w14:paraId="585004DC" w14:textId="77777777" w:rsidR="00332D56" w:rsidRPr="00332D56" w:rsidRDefault="00332D56" w:rsidP="00332D56">
      <w:pPr>
        <w:jc w:val="center"/>
        <w:rPr>
          <w:rFonts w:ascii="Haboro Soft Norm Demi" w:hAnsi="Haboro Soft Norm Demi"/>
          <w:color w:val="002060"/>
          <w:sz w:val="26"/>
          <w:szCs w:val="26"/>
        </w:rPr>
      </w:pPr>
    </w:p>
    <w:p w14:paraId="63EE4F72" w14:textId="10D761F0" w:rsidR="002E1E6A" w:rsidRDefault="00332D56" w:rsidP="002E1E6A">
      <w:pPr>
        <w:shd w:val="clear" w:color="auto" w:fill="FFFFFF"/>
        <w:ind w:right="90"/>
        <w:rPr>
          <w:rFonts w:ascii="Abadi" w:hAnsi="Abadi" w:cstheme="minorHAnsi"/>
          <w:noProof/>
          <w:color w:val="222222"/>
          <w:sz w:val="40"/>
          <w:szCs w:val="40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856E7" wp14:editId="4AF0127C">
                <wp:simplePos x="0" y="0"/>
                <wp:positionH relativeFrom="column">
                  <wp:posOffset>3309620</wp:posOffset>
                </wp:positionH>
                <wp:positionV relativeFrom="paragraph">
                  <wp:posOffset>2914205</wp:posOffset>
                </wp:positionV>
                <wp:extent cx="2386330" cy="2267585"/>
                <wp:effectExtent l="0" t="0" r="0" b="0"/>
                <wp:wrapSquare wrapText="bothSides"/>
                <wp:docPr id="14291554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226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EE5A4" w14:textId="604CDF40" w:rsidR="00B7146C" w:rsidRDefault="00B7146C" w:rsidP="006F69E7">
                            <w:pPr>
                              <w:shd w:val="clear" w:color="auto" w:fill="FFFFFF"/>
                              <w:spacing w:after="0" w:line="216" w:lineRule="auto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" I went into the S</w:t>
                            </w:r>
                            <w:r w:rsidR="00B72607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earch</w:t>
                            </w: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retreat already searching because I was going through Confirmation at the time</w:t>
                            </w:r>
                            <w:r w:rsidR="00B72607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,</w:t>
                            </w: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and S</w:t>
                            </w:r>
                            <w:r w:rsidR="00B72607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earch</w:t>
                            </w: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gave me the space to listen to God and let him and the S</w:t>
                            </w:r>
                            <w:r w:rsidR="00B72607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earch</w:t>
                            </w: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staff </w:t>
                            </w:r>
                            <w:r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pour</w:t>
                            </w: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their love into me. S</w:t>
                            </w:r>
                            <w:r w:rsidR="00B72607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earch</w:t>
                            </w: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was an amazing experience, and I highly recommend it to anyone who is interested!"</w:t>
                            </w:r>
                          </w:p>
                          <w:p w14:paraId="107E5BF6" w14:textId="77777777" w:rsidR="00332D56" w:rsidRDefault="00B7146C" w:rsidP="006F69E7">
                            <w:pPr>
                              <w:shd w:val="clear" w:color="auto" w:fill="FFFFFF"/>
                              <w:spacing w:after="0" w:line="216" w:lineRule="auto"/>
                              <w:ind w:left="720" w:firstLine="40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-Maddie-Claire Spence, </w:t>
                            </w:r>
                            <w:r w:rsidR="00332D56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4F9FDF03" w14:textId="173F180D" w:rsidR="00B7146C" w:rsidRPr="00B7146C" w:rsidRDefault="006F69E7" w:rsidP="006F69E7">
                            <w:pPr>
                              <w:shd w:val="clear" w:color="auto" w:fill="FFFFFF"/>
                              <w:spacing w:after="0" w:line="216" w:lineRule="auto"/>
                              <w:ind w:firstLine="720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B7146C" w:rsidRPr="00B7146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St. Francis, Madison</w:t>
                            </w:r>
                          </w:p>
                          <w:p w14:paraId="11D10B48" w14:textId="77777777" w:rsidR="00B7146C" w:rsidRDefault="00B714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856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0.6pt;margin-top:229.45pt;width:187.9pt;height:1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" fillcolor="white [3201]" stroked="f" strokeweight=".5pt">
                <v:textbox>
                  <w:txbxContent>
                    <w:p w14:paraId="13BEE5A4" w14:textId="604CDF40" w:rsidR="00B7146C" w:rsidRDefault="00B7146C" w:rsidP="006F69E7">
                      <w:pPr>
                        <w:shd w:val="clear" w:color="auto" w:fill="FFFFFF"/>
                        <w:spacing w:after="0" w:line="216" w:lineRule="auto"/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</w:pP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" I went into the S</w:t>
                      </w:r>
                      <w:r w:rsidR="00B72607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earch</w:t>
                      </w: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retreat already searching because I was going through Confirmation at the time</w:t>
                      </w:r>
                      <w:r w:rsidR="00B72607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,</w:t>
                      </w: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and S</w:t>
                      </w:r>
                      <w:r w:rsidR="00B72607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earch</w:t>
                      </w: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gave me the space to listen to God and let him and the S</w:t>
                      </w:r>
                      <w:r w:rsidR="00B72607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earch</w:t>
                      </w: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staff </w:t>
                      </w:r>
                      <w:r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pour</w:t>
                      </w: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their love into me. S</w:t>
                      </w:r>
                      <w:r w:rsidR="00B72607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earch</w:t>
                      </w: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was an amazing experience, and I highly recommend it to anyone who is interested!"</w:t>
                      </w:r>
                    </w:p>
                    <w:p w14:paraId="107E5BF6" w14:textId="77777777" w:rsidR="00332D56" w:rsidRDefault="00B7146C" w:rsidP="006F69E7">
                      <w:pPr>
                        <w:shd w:val="clear" w:color="auto" w:fill="FFFFFF"/>
                        <w:spacing w:after="0" w:line="216" w:lineRule="auto"/>
                        <w:ind w:left="720" w:firstLine="40"/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</w:pPr>
                      <w:r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-Maddie-Claire Spence, </w:t>
                      </w:r>
                      <w:r w:rsidR="00332D56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4F9FDF03" w14:textId="173F180D" w:rsidR="00B7146C" w:rsidRPr="00B7146C" w:rsidRDefault="006F69E7" w:rsidP="006F69E7">
                      <w:pPr>
                        <w:shd w:val="clear" w:color="auto" w:fill="FFFFFF"/>
                        <w:spacing w:after="0" w:line="216" w:lineRule="auto"/>
                        <w:ind w:firstLine="720"/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  </w:t>
                      </w:r>
                      <w:r w:rsidR="00B7146C" w:rsidRPr="00B7146C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St. Francis, Madison</w:t>
                      </w:r>
                    </w:p>
                    <w:p w14:paraId="11D10B48" w14:textId="77777777" w:rsidR="00B7146C" w:rsidRDefault="00B7146C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33D8194" wp14:editId="58F242E7">
            <wp:simplePos x="0" y="0"/>
            <wp:positionH relativeFrom="column">
              <wp:posOffset>3345914</wp:posOffset>
            </wp:positionH>
            <wp:positionV relativeFrom="paragraph">
              <wp:posOffset>192726</wp:posOffset>
            </wp:positionV>
            <wp:extent cx="2303145" cy="2635885"/>
            <wp:effectExtent l="95250" t="95250" r="97155" b="88265"/>
            <wp:wrapSquare wrapText="bothSides"/>
            <wp:docPr id="10039696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45" t="18300" r="925" b="29100"/>
                    <a:stretch/>
                  </pic:blipFill>
                  <pic:spPr bwMode="auto">
                    <a:xfrm>
                      <a:off x="0" y="0"/>
                      <a:ext cx="2303145" cy="2635885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B53529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E1E6A">
        <w:rPr>
          <w:rFonts w:ascii="Abadi" w:hAnsi="Abadi" w:cstheme="minorHAnsi"/>
          <w:noProof/>
          <w:color w:val="222222"/>
          <w:sz w:val="50"/>
          <w:szCs w:val="50"/>
        </w:rPr>
        <w:t>W</w:t>
      </w:r>
      <w:r w:rsidR="002E1E6A" w:rsidRPr="00793C8A">
        <w:rPr>
          <w:rFonts w:ascii="Abadi" w:hAnsi="Abadi" w:cstheme="minorHAnsi"/>
          <w:noProof/>
          <w:color w:val="222222"/>
          <w:sz w:val="40"/>
          <w:szCs w:val="40"/>
        </w:rPr>
        <w:t xml:space="preserve">e fortify the faith of our youth by </w:t>
      </w:r>
      <w:r w:rsidR="00CC1570">
        <w:rPr>
          <w:rFonts w:ascii="Abadi" w:hAnsi="Abadi" w:cstheme="minorHAnsi"/>
          <w:noProof/>
          <w:color w:val="222222"/>
          <w:sz w:val="40"/>
          <w:szCs w:val="40"/>
        </w:rPr>
        <w:t>providing opportunities</w:t>
      </w:r>
      <w:r w:rsidR="002E1E6A" w:rsidRPr="00793C8A">
        <w:rPr>
          <w:rFonts w:ascii="Abadi" w:hAnsi="Abadi" w:cstheme="minorHAnsi"/>
          <w:noProof/>
          <w:color w:val="222222"/>
          <w:sz w:val="40"/>
          <w:szCs w:val="40"/>
        </w:rPr>
        <w:t xml:space="preserve"> to connect with other young Catholics</w:t>
      </w:r>
      <w:r w:rsidR="002E1E6A">
        <w:rPr>
          <w:rFonts w:ascii="Abadi" w:hAnsi="Abadi" w:cstheme="minorHAnsi"/>
          <w:noProof/>
          <w:color w:val="222222"/>
          <w:sz w:val="40"/>
          <w:szCs w:val="40"/>
        </w:rPr>
        <w:t>. Through</w:t>
      </w:r>
      <w:r w:rsidR="002E1E6A" w:rsidRPr="00793C8A">
        <w:rPr>
          <w:rFonts w:ascii="Abadi" w:hAnsi="Abadi" w:cstheme="minorHAnsi"/>
          <w:noProof/>
          <w:color w:val="222222"/>
          <w:sz w:val="40"/>
          <w:szCs w:val="40"/>
        </w:rPr>
        <w:t xml:space="preserve"> a variety of </w:t>
      </w:r>
      <w:r w:rsidR="00CC1570">
        <w:rPr>
          <w:rFonts w:ascii="Abadi" w:hAnsi="Abadi" w:cstheme="minorHAnsi"/>
          <w:noProof/>
          <w:color w:val="222222"/>
          <w:sz w:val="40"/>
          <w:szCs w:val="40"/>
        </w:rPr>
        <w:t>programs</w:t>
      </w:r>
      <w:r w:rsidR="002E1E6A" w:rsidRPr="00793C8A">
        <w:rPr>
          <w:rFonts w:ascii="Abadi" w:hAnsi="Abadi" w:cstheme="minorHAnsi"/>
          <w:noProof/>
          <w:color w:val="222222"/>
          <w:sz w:val="40"/>
          <w:szCs w:val="40"/>
        </w:rPr>
        <w:t>, including the Search Retreat, the Middle School Fall Retreat, and our Youth Conference</w:t>
      </w:r>
      <w:r w:rsidR="007B2ED6">
        <w:rPr>
          <w:rFonts w:ascii="Abadi" w:hAnsi="Abadi" w:cstheme="minorHAnsi"/>
          <w:noProof/>
          <w:color w:val="222222"/>
          <w:sz w:val="40"/>
          <w:szCs w:val="40"/>
        </w:rPr>
        <w:t>,</w:t>
      </w:r>
      <w:r w:rsidR="00CC1570" w:rsidRPr="00CC1570">
        <w:rPr>
          <w:rFonts w:ascii="Abadi" w:hAnsi="Abadi" w:cstheme="minorHAnsi"/>
          <w:noProof/>
          <w:color w:val="222222"/>
          <w:sz w:val="40"/>
          <w:szCs w:val="40"/>
        </w:rPr>
        <w:t xml:space="preserve"> </w:t>
      </w:r>
      <w:r w:rsidR="00CC1570" w:rsidRPr="00793C8A">
        <w:rPr>
          <w:rFonts w:ascii="Abadi" w:hAnsi="Abadi" w:cstheme="minorHAnsi"/>
          <w:noProof/>
          <w:color w:val="222222"/>
          <w:sz w:val="40"/>
          <w:szCs w:val="40"/>
        </w:rPr>
        <w:t>DCYC</w:t>
      </w:r>
      <w:r w:rsidR="002E1E6A">
        <w:rPr>
          <w:rFonts w:ascii="Abadi" w:hAnsi="Abadi" w:cstheme="minorHAnsi"/>
          <w:noProof/>
          <w:color w:val="222222"/>
          <w:sz w:val="40"/>
          <w:szCs w:val="40"/>
        </w:rPr>
        <w:t xml:space="preserve">, youth </w:t>
      </w:r>
      <w:r w:rsidR="002E1E6A" w:rsidRPr="00793C8A">
        <w:rPr>
          <w:rFonts w:ascii="Abadi" w:hAnsi="Abadi" w:cstheme="minorHAnsi"/>
          <w:noProof/>
          <w:color w:val="222222"/>
          <w:sz w:val="40"/>
          <w:szCs w:val="40"/>
        </w:rPr>
        <w:t xml:space="preserve">explore their faith and </w:t>
      </w:r>
      <w:r w:rsidR="002E1E6A">
        <w:rPr>
          <w:rFonts w:ascii="Abadi" w:hAnsi="Abadi" w:cstheme="minorHAnsi"/>
          <w:noProof/>
          <w:color w:val="222222"/>
          <w:sz w:val="40"/>
          <w:szCs w:val="40"/>
        </w:rPr>
        <w:t>build</w:t>
      </w:r>
      <w:r w:rsidR="002E1E6A" w:rsidRPr="00793C8A">
        <w:rPr>
          <w:rFonts w:ascii="Abadi" w:hAnsi="Abadi" w:cstheme="minorHAnsi"/>
          <w:noProof/>
          <w:color w:val="222222"/>
          <w:sz w:val="40"/>
          <w:szCs w:val="40"/>
        </w:rPr>
        <w:t xml:space="preserve"> a loving, enduring relationship with God.</w:t>
      </w:r>
    </w:p>
    <w:p w14:paraId="5043D0DE" w14:textId="77777777" w:rsidR="00332D56" w:rsidRPr="00332D56" w:rsidRDefault="00332D56" w:rsidP="002E1E6A">
      <w:pPr>
        <w:shd w:val="clear" w:color="auto" w:fill="FFFFFF"/>
        <w:ind w:right="90"/>
        <w:rPr>
          <w:rFonts w:ascii="Abadi" w:hAnsi="Abadi" w:cstheme="minorHAnsi"/>
          <w:noProof/>
          <w:color w:val="222222"/>
          <w:sz w:val="20"/>
          <w:szCs w:val="20"/>
        </w:rPr>
      </w:pPr>
    </w:p>
    <w:p w14:paraId="4BE7CDB1" w14:textId="4E61B00B" w:rsidR="002E1E6A" w:rsidRPr="00332D56" w:rsidRDefault="00332D56" w:rsidP="00332D56">
      <w:pPr>
        <w:shd w:val="clear" w:color="auto" w:fill="FFFFFF"/>
        <w:ind w:right="90"/>
        <w:rPr>
          <w:rFonts w:ascii="Abadi" w:hAnsi="Abadi" w:cstheme="minorHAnsi"/>
          <w:noProof/>
          <w:color w:val="222222"/>
          <w:sz w:val="40"/>
          <w:szCs w:val="40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D4DB7" wp14:editId="30E1D7DD">
                <wp:simplePos x="0" y="0"/>
                <wp:positionH relativeFrom="column">
                  <wp:posOffset>4751705</wp:posOffset>
                </wp:positionH>
                <wp:positionV relativeFrom="paragraph">
                  <wp:posOffset>2513140</wp:posOffset>
                </wp:positionV>
                <wp:extent cx="978838" cy="1117141"/>
                <wp:effectExtent l="0" t="0" r="0" b="6985"/>
                <wp:wrapNone/>
                <wp:docPr id="178345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838" cy="1117141"/>
                        </a:xfrm>
                        <a:prstGeom prst="rect">
                          <a:avLst/>
                        </a:prstGeom>
                        <a:solidFill>
                          <a:srgbClr val="B5352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B1125" w14:textId="342BE83E" w:rsidR="0094501F" w:rsidRDefault="0094501F" w:rsidP="00130F12">
                            <w:pPr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8BB72" wp14:editId="4163FADC">
                                  <wp:extent cx="786384" cy="786384"/>
                                  <wp:effectExtent l="0" t="0" r="0" b="0"/>
                                  <wp:docPr id="499596369" name="Picture 1" descr="A qr code with a red and white fla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4108084" name="Picture 1" descr="A qr code with a red and white fla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726" t="8726" r="8912" b="85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84" cy="786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6D4C30" w14:textId="3E9F689D" w:rsidR="00130F12" w:rsidRPr="000B5EB3" w:rsidRDefault="00926B77" w:rsidP="00130F12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0B5EB3"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  <w:t>SCAN</w:t>
                            </w:r>
                            <w:r w:rsidR="000B5EB3" w:rsidRPr="000B5EB3"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0B5EB3"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 TO </w:t>
                            </w:r>
                            <w:r w:rsidR="000B5EB3" w:rsidRPr="000B5EB3"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0B5EB3"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  <w:t>GIVE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4DB7" id="Text Box 2" o:spid="_x0000_s1027" type="#_x0000_t202" style="position:absolute;margin-left:374.15pt;margin-top:197.9pt;width:77.05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" fillcolor="#b53529" stroked="f" strokeweight=".5pt">
                <v:textbox>
                  <w:txbxContent>
                    <w:p w14:paraId="690B1125" w14:textId="342BE83E" w:rsidR="0094501F" w:rsidRDefault="0094501F" w:rsidP="00130F12">
                      <w:pPr>
                        <w:jc w:val="center"/>
                        <w:rPr>
                          <w:rFonts w:ascii="Abadi" w:hAnsi="Aba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F8BB72" wp14:editId="4163FADC">
                            <wp:extent cx="786384" cy="786384"/>
                            <wp:effectExtent l="0" t="0" r="0" b="0"/>
                            <wp:docPr id="499596369" name="Picture 1" descr="A qr code with a red and white fla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4108084" name="Picture 1" descr="A qr code with a red and white fla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726" t="8726" r="8912" b="85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6384" cy="78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6D4C30" w14:textId="3E9F689D" w:rsidR="00130F12" w:rsidRPr="000B5EB3" w:rsidRDefault="00926B77" w:rsidP="00130F12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</w:pPr>
                      <w:r w:rsidRPr="000B5EB3"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  <w:t>SCAN</w:t>
                      </w:r>
                      <w:r w:rsidR="000B5EB3" w:rsidRPr="000B5EB3"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  <w:t xml:space="preserve"> </w:t>
                      </w:r>
                      <w:r w:rsidRPr="000B5EB3"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  <w:t xml:space="preserve"> TO </w:t>
                      </w:r>
                      <w:r w:rsidR="000B5EB3" w:rsidRPr="000B5EB3"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  <w:t xml:space="preserve"> </w:t>
                      </w:r>
                      <w:r w:rsidRPr="000B5EB3"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  <w:t>GIVE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badi" w:hAnsi="Abadi" w:cstheme="minorHAnsi"/>
          <w:noProof/>
          <w:color w:val="222222"/>
          <w:sz w:val="40"/>
          <w:szCs w:val="40"/>
        </w:rPr>
        <w:t>Th</w:t>
      </w:r>
      <w:r w:rsidR="00CC1570" w:rsidRPr="00CC1570">
        <w:rPr>
          <w:rFonts w:ascii="Abadi" w:hAnsi="Abadi" w:cstheme="minorHAnsi"/>
          <w:noProof/>
          <w:color w:val="222222"/>
          <w:sz w:val="40"/>
          <w:szCs w:val="40"/>
        </w:rPr>
        <w:t xml:space="preserve">ese programs are critical because Catholics make up only 3% of </w:t>
      </w:r>
      <w:r>
        <w:rPr>
          <w:rFonts w:ascii="Abadi" w:hAnsi="Abadi" w:cstheme="minorHAnsi"/>
          <w:noProof/>
          <w:color w:val="222222"/>
          <w:sz w:val="40"/>
          <w:szCs w:val="40"/>
        </w:rPr>
        <w:t>the people</w:t>
      </w:r>
      <w:r w:rsidR="00CC1570" w:rsidRPr="00CC1570">
        <w:rPr>
          <w:rFonts w:ascii="Abadi" w:hAnsi="Abadi" w:cstheme="minorHAnsi"/>
          <w:noProof/>
          <w:color w:val="222222"/>
          <w:sz w:val="40"/>
          <w:szCs w:val="40"/>
        </w:rPr>
        <w:t xml:space="preserve"> within the boundaries of our diocese. </w:t>
      </w:r>
      <w:r w:rsidR="007B2ED6" w:rsidRPr="007B2ED6">
        <w:rPr>
          <w:rFonts w:ascii="Abadi" w:hAnsi="Abadi" w:cstheme="minorHAnsi"/>
          <w:noProof/>
          <w:color w:val="222222"/>
          <w:sz w:val="40"/>
          <w:szCs w:val="40"/>
        </w:rPr>
        <w:t>Together, with your gift to the Catholic Service Appeal, our Catholic Faith is bolstered through supporting Youth Ministry programs, ensuring a vibrant future for our Church.</w:t>
      </w:r>
    </w:p>
    <w:p w14:paraId="52DCC301" w14:textId="77777777" w:rsidR="00332D56" w:rsidRPr="00332D56" w:rsidRDefault="00332D56" w:rsidP="00332D56">
      <w:pPr>
        <w:pStyle w:val="xmsonormal"/>
        <w:rPr>
          <w:rFonts w:ascii="Anjhay" w:hAnsi="Anjhay"/>
          <w:color w:val="000000"/>
          <w:sz w:val="26"/>
          <w:szCs w:val="26"/>
        </w:rPr>
      </w:pPr>
    </w:p>
    <w:p w14:paraId="16CACCDB" w14:textId="10E8ED1A" w:rsidR="002E1E6A" w:rsidRPr="008E3C2E" w:rsidRDefault="002E1E6A" w:rsidP="00926B77">
      <w:pPr>
        <w:pStyle w:val="xmsonormal"/>
        <w:spacing w:line="16" w:lineRule="atLeast"/>
        <w:ind w:left="720"/>
        <w:rPr>
          <w:rFonts w:ascii="Anjhay" w:hAnsi="Anjhay"/>
          <w:color w:val="000000"/>
          <w:sz w:val="72"/>
          <w:szCs w:val="72"/>
        </w:rPr>
      </w:pPr>
      <w:r w:rsidRPr="008E3C2E">
        <w:rPr>
          <w:rFonts w:ascii="Anjhay" w:hAnsi="Anjhay"/>
          <w:color w:val="000000"/>
          <w:sz w:val="72"/>
          <w:szCs w:val="72"/>
        </w:rPr>
        <w:t>Please give today!</w:t>
      </w:r>
      <w:r w:rsidRPr="008E3C2E">
        <w:rPr>
          <w:rFonts w:ascii="Anjhay" w:hAnsi="Anjhay"/>
          <w:color w:val="000000"/>
          <w:sz w:val="72"/>
          <w:szCs w:val="72"/>
        </w:rPr>
        <w:tab/>
      </w:r>
      <w:r w:rsidRPr="008E3C2E">
        <w:rPr>
          <w:rFonts w:ascii="Anjhay" w:hAnsi="Anjhay"/>
          <w:color w:val="000000"/>
          <w:sz w:val="72"/>
          <w:szCs w:val="72"/>
        </w:rPr>
        <w:tab/>
      </w:r>
      <w:r w:rsidRPr="008E3C2E">
        <w:rPr>
          <w:rFonts w:ascii="Anjhay" w:hAnsi="Anjhay"/>
          <w:color w:val="000000"/>
          <w:sz w:val="72"/>
          <w:szCs w:val="72"/>
        </w:rPr>
        <w:tab/>
      </w:r>
    </w:p>
    <w:p w14:paraId="35B8903D" w14:textId="7A31DEEB" w:rsidR="00B7146C" w:rsidRPr="00B7146C" w:rsidRDefault="002E1E6A" w:rsidP="00926B77">
      <w:pPr>
        <w:shd w:val="clear" w:color="auto" w:fill="FFFFFF"/>
        <w:spacing w:line="16" w:lineRule="atLeast"/>
        <w:ind w:left="720"/>
        <w:rPr>
          <w:rStyle w:val="Hyperlink"/>
          <w:i/>
          <w:iCs/>
          <w:noProof/>
          <w:sz w:val="24"/>
          <w:szCs w:val="24"/>
        </w:rPr>
      </w:pPr>
      <w:r>
        <w:rPr>
          <w:i/>
          <w:iCs/>
        </w:rPr>
        <w:t xml:space="preserve"> </w:t>
      </w:r>
      <w:hyperlink r:id="rId10" w:history="1">
        <w:r>
          <w:rPr>
            <w:rStyle w:val="Hyperlink"/>
            <w:i/>
            <w:iCs/>
            <w:sz w:val="24"/>
            <w:szCs w:val="24"/>
          </w:rPr>
          <w:t>csa</w:t>
        </w:r>
        <w:r w:rsidRPr="008752DB">
          <w:rPr>
            <w:rStyle w:val="Hyperlink"/>
            <w:i/>
            <w:iCs/>
            <w:sz w:val="24"/>
            <w:szCs w:val="24"/>
          </w:rPr>
          <w:t>.jacksondiocese.org</w:t>
        </w:r>
      </w:hyperlink>
    </w:p>
    <w:sectPr w:rsidR="00B7146C" w:rsidRPr="00B7146C" w:rsidSect="00E44E9A">
      <w:headerReference w:type="default" r:id="rId11"/>
      <w:pgSz w:w="12240" w:h="15840"/>
      <w:pgMar w:top="1195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7CFB" w14:textId="77777777" w:rsidR="00E02376" w:rsidRDefault="00E02376" w:rsidP="00662DBE">
      <w:pPr>
        <w:spacing w:after="0" w:line="240" w:lineRule="auto"/>
      </w:pPr>
      <w:r>
        <w:separator/>
      </w:r>
    </w:p>
  </w:endnote>
  <w:endnote w:type="continuationSeparator" w:id="0">
    <w:p w14:paraId="599450EB" w14:textId="77777777" w:rsidR="00E02376" w:rsidRDefault="00E02376" w:rsidP="0066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boro Soft Norm Demi">
    <w:panose1 w:val="00000000000000000000"/>
    <w:charset w:val="00"/>
    <w:family w:val="modern"/>
    <w:notTrueType/>
    <w:pitch w:val="variable"/>
    <w:sig w:usb0="A000002F" w:usb1="5000004B" w:usb2="00000000" w:usb3="00000000" w:csb0="000001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njhay">
    <w:panose1 w:val="00000000000000000000"/>
    <w:charset w:val="00"/>
    <w:family w:val="modern"/>
    <w:notTrueType/>
    <w:pitch w:val="variable"/>
    <w:sig w:usb0="80000027" w:usb1="1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AAB4E" w14:textId="77777777" w:rsidR="00E02376" w:rsidRDefault="00E02376" w:rsidP="00662DBE">
      <w:pPr>
        <w:spacing w:after="0" w:line="240" w:lineRule="auto"/>
      </w:pPr>
      <w:r>
        <w:separator/>
      </w:r>
    </w:p>
  </w:footnote>
  <w:footnote w:type="continuationSeparator" w:id="0">
    <w:p w14:paraId="1A6A150A" w14:textId="77777777" w:rsidR="00E02376" w:rsidRDefault="00E02376" w:rsidP="0066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27BC" w14:textId="1A3BD045" w:rsidR="00662DBE" w:rsidRDefault="0076319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3B1A377" wp14:editId="01A8C49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969490724" name="Picture 1" descr="A white background with a gold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90724" name="Picture 1" descr="A white background with a gold lin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2"/>
    <w:rsid w:val="00094DA3"/>
    <w:rsid w:val="000B5EB3"/>
    <w:rsid w:val="00130F12"/>
    <w:rsid w:val="00133BB4"/>
    <w:rsid w:val="00140E72"/>
    <w:rsid w:val="00164CED"/>
    <w:rsid w:val="001661C5"/>
    <w:rsid w:val="002548E9"/>
    <w:rsid w:val="0026599C"/>
    <w:rsid w:val="002760C6"/>
    <w:rsid w:val="002E1E6A"/>
    <w:rsid w:val="002E5A4F"/>
    <w:rsid w:val="00323270"/>
    <w:rsid w:val="00332D56"/>
    <w:rsid w:val="00376749"/>
    <w:rsid w:val="003B5729"/>
    <w:rsid w:val="004025E2"/>
    <w:rsid w:val="00457AFA"/>
    <w:rsid w:val="00462D36"/>
    <w:rsid w:val="004D45EF"/>
    <w:rsid w:val="004E00CC"/>
    <w:rsid w:val="004E34B3"/>
    <w:rsid w:val="0050389A"/>
    <w:rsid w:val="00507EB2"/>
    <w:rsid w:val="0052759F"/>
    <w:rsid w:val="005306D4"/>
    <w:rsid w:val="00662DBE"/>
    <w:rsid w:val="00692F94"/>
    <w:rsid w:val="00694114"/>
    <w:rsid w:val="006D2D23"/>
    <w:rsid w:val="006E5FB2"/>
    <w:rsid w:val="006F4F60"/>
    <w:rsid w:val="006F69E7"/>
    <w:rsid w:val="0071324B"/>
    <w:rsid w:val="00725489"/>
    <w:rsid w:val="0076319D"/>
    <w:rsid w:val="00766665"/>
    <w:rsid w:val="007B2ED6"/>
    <w:rsid w:val="007C101B"/>
    <w:rsid w:val="007C6796"/>
    <w:rsid w:val="00865459"/>
    <w:rsid w:val="00882DED"/>
    <w:rsid w:val="008A1DD6"/>
    <w:rsid w:val="00926B77"/>
    <w:rsid w:val="0094501F"/>
    <w:rsid w:val="009653D1"/>
    <w:rsid w:val="009A4E14"/>
    <w:rsid w:val="009A7EF8"/>
    <w:rsid w:val="009D7681"/>
    <w:rsid w:val="009E6F5E"/>
    <w:rsid w:val="00A63F68"/>
    <w:rsid w:val="00A66132"/>
    <w:rsid w:val="00AF34AA"/>
    <w:rsid w:val="00B46292"/>
    <w:rsid w:val="00B7146C"/>
    <w:rsid w:val="00B72607"/>
    <w:rsid w:val="00B93A46"/>
    <w:rsid w:val="00BB2DC8"/>
    <w:rsid w:val="00BC5267"/>
    <w:rsid w:val="00C05056"/>
    <w:rsid w:val="00C8732B"/>
    <w:rsid w:val="00CC1570"/>
    <w:rsid w:val="00CD1CBD"/>
    <w:rsid w:val="00D06963"/>
    <w:rsid w:val="00D342F8"/>
    <w:rsid w:val="00DF283B"/>
    <w:rsid w:val="00E02376"/>
    <w:rsid w:val="00E449A5"/>
    <w:rsid w:val="00E44E9A"/>
    <w:rsid w:val="00E52BCE"/>
    <w:rsid w:val="00E64820"/>
    <w:rsid w:val="00EA1DE7"/>
    <w:rsid w:val="00EC42F5"/>
    <w:rsid w:val="00ED5BD6"/>
    <w:rsid w:val="00EE37F4"/>
    <w:rsid w:val="00F600FC"/>
    <w:rsid w:val="00F607A3"/>
    <w:rsid w:val="00F66F02"/>
    <w:rsid w:val="00F90002"/>
    <w:rsid w:val="00F921E5"/>
    <w:rsid w:val="00FD5AE9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82689"/>
  <w15:chartTrackingRefBased/>
  <w15:docId w15:val="{3422F984-594B-4BBD-A120-8CC3E099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DBE"/>
  </w:style>
  <w:style w:type="paragraph" w:styleId="Footer">
    <w:name w:val="footer"/>
    <w:basedOn w:val="Normal"/>
    <w:link w:val="FooterChar"/>
    <w:uiPriority w:val="99"/>
    <w:unhideWhenUsed/>
    <w:rsid w:val="0066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DBE"/>
  </w:style>
  <w:style w:type="paragraph" w:customStyle="1" w:styleId="xmsonormal">
    <w:name w:val="x_msonormal"/>
    <w:basedOn w:val="Normal"/>
    <w:rsid w:val="00CD1CB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1C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jacksondioces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F3BFCAA38DE45A25271BE5769D558" ma:contentTypeVersion="13" ma:contentTypeDescription="Create a new document." ma:contentTypeScope="" ma:versionID="9b316381dae66fa91d9817b4dabe1dcc">
  <xsd:schema xmlns:xsd="http://www.w3.org/2001/XMLSchema" xmlns:xs="http://www.w3.org/2001/XMLSchema" xmlns:p="http://schemas.microsoft.com/office/2006/metadata/properties" xmlns:ns2="b1f7c25a-ac1f-4407-ae98-04abf7853a34" xmlns:ns3="5d7f2728-9dc6-41ef-ac67-abe2475097b7" targetNamespace="http://schemas.microsoft.com/office/2006/metadata/properties" ma:root="true" ma:fieldsID="47aa04d1a81e3d1a85596fc490587e87" ns2:_="" ns3:_="">
    <xsd:import namespace="b1f7c25a-ac1f-4407-ae98-04abf7853a34"/>
    <xsd:import namespace="5d7f2728-9dc6-41ef-ac67-abe24750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7c25a-ac1f-4407-ae98-04abf785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e318a7-028f-4f5e-8eab-5ab095f5b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2728-9dc6-41ef-ac67-abe2475097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767c84-6178-4795-b05b-a85a1cb4c019}" ma:internalName="TaxCatchAll" ma:showField="CatchAllData" ma:web="5d7f2728-9dc6-41ef-ac67-abe24750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9FF7B-C504-47AB-A320-9CD4F8A0A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F19CE-09E3-451C-ACDD-D33E32F8F385}"/>
</file>

<file path=customXml/itemProps3.xml><?xml version="1.0" encoding="utf-8"?>
<ds:datastoreItem xmlns:ds="http://schemas.openxmlformats.org/officeDocument/2006/customXml" ds:itemID="{504970F9-315C-4235-BCB3-1B575E0E8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104</Words>
  <Characters>600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Joyce</dc:creator>
  <cp:keywords/>
  <dc:description/>
  <cp:lastModifiedBy>Cassidy Fairouz</cp:lastModifiedBy>
  <cp:revision>14</cp:revision>
  <cp:lastPrinted>2024-08-22T14:47:00Z</cp:lastPrinted>
  <dcterms:created xsi:type="dcterms:W3CDTF">2024-09-16T16:56:00Z</dcterms:created>
  <dcterms:modified xsi:type="dcterms:W3CDTF">2024-10-24T14:49:00Z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a5af2a217beb9a5e0a0e097a8ceaec52aa54f80e1cec8cacea911b1f8b51b80f</vt:lpwstr>
  </property>
</Properties>
</file>