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2055"/>
        <w:gridCol w:w="2610"/>
        <w:gridCol w:w="3420"/>
        <w:gridCol w:w="3510"/>
        <w:tblGridChange w:id="0">
          <w:tblGrid>
            <w:gridCol w:w="2280"/>
            <w:gridCol w:w="2055"/>
            <w:gridCol w:w="2610"/>
            <w:gridCol w:w="3420"/>
            <w:gridCol w:w="3510"/>
          </w:tblGrid>
        </w:tblGridChange>
      </w:tblGrid>
      <w:tr>
        <w:trPr>
          <w:trHeight w:val="1993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02">
            <w:pPr>
              <w:tabs>
                <w:tab w:val="center" w:pos="6831"/>
              </w:tabs>
              <w:rPr>
                <w:vertAlign w:val="baseline"/>
              </w:rPr>
            </w:pPr>
            <w:r w:rsidDel="00000000" w:rsidR="00000000" w:rsidRPr="00000000">
              <w:rPr>
                <w:rFonts w:ascii="Corben" w:cs="Corben" w:eastAsia="Corben" w:hAnsi="Corben"/>
                <w:sz w:val="48"/>
                <w:szCs w:val="48"/>
                <w:vertAlign w:val="baseline"/>
                <w:rtl w:val="0"/>
              </w:rPr>
              <w:t xml:space="preserve">Homework for:</w:t>
            </w:r>
            <w:r w:rsidDel="00000000" w:rsidR="00000000" w:rsidRPr="00000000">
              <w:rPr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3">
            <w:pPr>
              <w:tabs>
                <w:tab w:val="center" w:pos="6831"/>
              </w:tabs>
              <w:rPr>
                <w:rFonts w:ascii="Corben" w:cs="Corben" w:eastAsia="Corben" w:hAnsi="Corben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orben" w:cs="Corben" w:eastAsia="Corben" w:hAnsi="Corben"/>
                <w:sz w:val="48"/>
                <w:szCs w:val="48"/>
                <w:vertAlign w:val="baseline"/>
                <w:rtl w:val="0"/>
              </w:rPr>
              <w:t xml:space="preserve">September 28-October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Corben" w:cs="Corben" w:eastAsia="Corben" w:hAnsi="Corbe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rben" w:cs="Corben" w:eastAsia="Corben" w:hAnsi="Corben"/>
                <w:sz w:val="28"/>
                <w:szCs w:val="28"/>
                <w:rtl w:val="0"/>
              </w:rPr>
              <w:t xml:space="preserve">Guardian Angel Day-October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color w:val="2222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7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ind w:left="360" w:hanging="360"/>
              <w:rPr>
                <w:rFonts w:ascii="Noto Sans Symbols" w:cs="Noto Sans Symbols" w:eastAsia="Noto Sans Symbols" w:hAnsi="Noto Sans Symbol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color w:val="000000"/>
                <w:sz w:val="36"/>
                <w:szCs w:val="36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u w:val="single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u w:val="single"/>
                <w:vertAlign w:val="baseline"/>
                <w:rtl w:val="0"/>
              </w:rPr>
              <w:t xml:space="preserve">Tuesday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u w:val="single"/>
                <w:vertAlign w:val="baseline"/>
                <w:rtl w:val="0"/>
              </w:rPr>
              <w:t xml:space="preserve">Wednesday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u w:val="single"/>
                <w:vertAlign w:val="baseline"/>
                <w:rtl w:val="0"/>
              </w:rPr>
              <w:t xml:space="preserve">Thursday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2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Noto Sans Symbols" w:cs="Noto Sans Symbols" w:eastAsia="Noto Sans Symbols" w:hAnsi="Noto Sans Symbols"/>
                <w:color w:val="00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color w:val="000000"/>
                <w:sz w:val="44"/>
                <w:szCs w:val="44"/>
                <w:vertAlign w:val="baseline"/>
                <w:rtl w:val="0"/>
              </w:rPr>
              <w:t xml:space="preserve">Religion</w:t>
            </w:r>
            <w:r w:rsidDel="00000000" w:rsidR="00000000" w:rsidRPr="00000000">
              <w:rPr>
                <w:sz w:val="44"/>
                <w:szCs w:val="44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44"/>
                <w:szCs w:val="44"/>
                <w:vertAlign w:val="baseline"/>
                <w:rtl w:val="0"/>
              </w:rPr>
              <w:t xml:space="preserve">✞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Read page 21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Page 22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Page 23-24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Page 25-26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 are going to have a quiz.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Go on </w:t>
            </w:r>
            <w:hyperlink r:id="rId6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Christourlife.com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to practice.</w:t>
            </w:r>
          </w:p>
        </w:tc>
      </w:tr>
      <w:tr>
        <w:trPr>
          <w:trHeight w:val="968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Noto Sans Symbols" w:cs="Noto Sans Symbols" w:eastAsia="Noto Sans Symbols" w:hAnsi="Noto Sans Symbols"/>
                <w:color w:val="00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color w:val="000000"/>
                <w:sz w:val="44"/>
                <w:szCs w:val="44"/>
                <w:vertAlign w:val="baseline"/>
                <w:rtl w:val="0"/>
              </w:rPr>
              <w:t xml:space="preserve">Reading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44"/>
                <w:szCs w:val="44"/>
                <w:vertAlign w:val="baseline"/>
                <w:rtl w:val="0"/>
              </w:rPr>
              <w:t xml:space="preserve">🕮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7920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Practice Words to Know on the back of this page.</w:t>
            </w:r>
          </w:p>
          <w:p w:rsidR="00000000" w:rsidDel="00000000" w:rsidP="00000000" w:rsidRDefault="00000000" w:rsidRPr="00000000" w14:paraId="0000001B">
            <w:pPr>
              <w:tabs>
                <w:tab w:val="left" w:pos="7920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7920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Read words with inflection of 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7920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Practice sounding out short a words.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1005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Practice Words to Know</w:t>
            </w:r>
          </w:p>
          <w:p w:rsidR="00000000" w:rsidDel="00000000" w:rsidP="00000000" w:rsidRDefault="00000000" w:rsidRPr="00000000" w14:paraId="0000001F">
            <w:pPr>
              <w:tabs>
                <w:tab w:val="left" w:pos="1005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3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Noto Sans Symbols" w:cs="Noto Sans Symbols" w:eastAsia="Noto Sans Symbols" w:hAnsi="Noto Sans Symbols"/>
                <w:color w:val="00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color w:val="000000"/>
                <w:sz w:val="44"/>
                <w:szCs w:val="44"/>
                <w:vertAlign w:val="baseline"/>
                <w:rtl w:val="0"/>
              </w:rPr>
              <w:t xml:space="preserve">Math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44"/>
                <w:szCs w:val="44"/>
                <w:vertAlign w:val="baseline"/>
                <w:rtl w:val="0"/>
              </w:rPr>
              <w:t xml:space="preserve">🖐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1035"/>
              </w:tabs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Page 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1035"/>
              </w:tabs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Page 21</w:t>
            </w:r>
          </w:p>
          <w:p w:rsidR="00000000" w:rsidDel="00000000" w:rsidP="00000000" w:rsidRDefault="00000000" w:rsidRPr="00000000" w14:paraId="00000023">
            <w:pPr>
              <w:tabs>
                <w:tab w:val="left" w:pos="1035"/>
              </w:tabs>
              <w:spacing w:line="360" w:lineRule="auto"/>
              <w:jc w:val="center"/>
              <w:rPr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1035"/>
              </w:tabs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Page 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1035"/>
              </w:tabs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Page 25</w:t>
            </w:r>
          </w:p>
        </w:tc>
      </w:tr>
      <w:tr>
        <w:trPr>
          <w:trHeight w:val="1607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Noto Sans Symbols" w:cs="Noto Sans Symbols" w:eastAsia="Noto Sans Symbols" w:hAnsi="Noto Sans Symbols"/>
                <w:color w:val="000000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color w:val="000000"/>
                <w:sz w:val="44"/>
                <w:szCs w:val="44"/>
                <w:vertAlign w:val="baseline"/>
                <w:rtl w:val="0"/>
              </w:rPr>
              <w:t xml:space="preserve">Spelling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44"/>
                <w:szCs w:val="44"/>
                <w:vertAlign w:val="baseline"/>
                <w:rtl w:val="0"/>
              </w:rPr>
              <w:t xml:space="preserve">🖉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Pick one activity from your choice board.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Pick another activity from your choice board.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Pick another activity from your choice board.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Pick another activity from your choice board and review for a Spelling Quiz.</w:t>
            </w:r>
          </w:p>
        </w:tc>
      </w:tr>
      <w:tr>
        <w:trPr>
          <w:trHeight w:val="2042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sz w:val="44"/>
                <w:szCs w:val="44"/>
                <w:vertAlign w:val="baseline"/>
                <w:rtl w:val="0"/>
              </w:rPr>
              <w:t xml:space="preserve">News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Lustria" w:cs="Lustria" w:eastAsia="Lustria" w:hAnsi="Lustria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sz w:val="28"/>
                <w:szCs w:val="28"/>
                <w:vertAlign w:val="baseline"/>
                <w:rtl w:val="0"/>
              </w:rPr>
              <w:t xml:space="preserve">1 A Gym is Thursday.  1B Gym is Monday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Please send in Stationery Monday by tomorrow!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stria" w:cs="Lustria" w:eastAsia="Lustria" w:hAnsi="Lust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 will be having our All Saints’ Program on October 30 at 1:00 in the Church.  More info will come home later this week.  We will also be sending home an All Saints’ project. It will be due on Oct. 6.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pos="4335"/>
        </w:tabs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957122" cy="8558213"/>
            <wp:effectExtent b="-800545" l="800545" r="800545" t="-80054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57122" cy="8558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864" w:top="129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Corben">
    <w:embedBold w:fontKey="{00000000-0000-0000-0000-000000000000}" r:id="rId1" w:subsetted="0"/>
  </w:font>
  <w:font w:name="Noto Sans Symbols"/>
  <w:font w:name="Lustria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☺"/>
      <w:lvlJc w:val="left"/>
      <w:pPr>
        <w:ind w:left="720" w:hanging="360"/>
      </w:pPr>
      <w:rPr>
        <w:rFonts w:ascii="Noto Sans Symbols" w:cs="Noto Sans Symbols" w:eastAsia="Noto Sans Symbols" w:hAnsi="Noto Sans Symbols"/>
        <w:sz w:val="52"/>
        <w:szCs w:val="5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hristourlife.com" TargetMode="Externa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n-bold.ttf"/><Relationship Id="rId2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