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5F5A6" w14:textId="77777777" w:rsidR="00025155" w:rsidRPr="006551E1" w:rsidRDefault="00025155" w:rsidP="006551E1">
      <w:pPr>
        <w:pStyle w:val="NoSpacing"/>
        <w:jc w:val="center"/>
        <w:rPr>
          <w:rFonts w:ascii="Arial" w:hAnsi="Arial" w:cs="Arial"/>
          <w:b/>
          <w:sz w:val="30"/>
          <w:szCs w:val="30"/>
          <w:lang w:eastAsia="en-IN"/>
        </w:rPr>
      </w:pPr>
      <w:r w:rsidRPr="006551E1">
        <w:rPr>
          <w:rFonts w:ascii="Arial" w:hAnsi="Arial" w:cs="Arial"/>
          <w:b/>
          <w:sz w:val="30"/>
          <w:szCs w:val="30"/>
          <w:lang w:eastAsia="en-IN"/>
        </w:rPr>
        <w:t>Homily for the 5</w:t>
      </w:r>
      <w:r w:rsidRPr="006551E1">
        <w:rPr>
          <w:rFonts w:ascii="Arial" w:hAnsi="Arial" w:cs="Arial"/>
          <w:b/>
          <w:sz w:val="30"/>
          <w:szCs w:val="30"/>
          <w:vertAlign w:val="superscript"/>
          <w:lang w:eastAsia="en-IN"/>
        </w:rPr>
        <w:t>th</w:t>
      </w:r>
      <w:r w:rsidRPr="006551E1">
        <w:rPr>
          <w:rFonts w:ascii="Arial" w:hAnsi="Arial" w:cs="Arial"/>
          <w:b/>
          <w:sz w:val="30"/>
          <w:szCs w:val="30"/>
          <w:lang w:eastAsia="en-IN"/>
        </w:rPr>
        <w:t xml:space="preserve"> Sunday of LENT [</w:t>
      </w:r>
      <w:proofErr w:type="gramStart"/>
      <w:r w:rsidRPr="006551E1">
        <w:rPr>
          <w:rFonts w:ascii="Arial" w:hAnsi="Arial" w:cs="Arial"/>
          <w:b/>
          <w:sz w:val="30"/>
          <w:szCs w:val="30"/>
          <w:lang w:eastAsia="en-IN"/>
        </w:rPr>
        <w:t>A  (</w:t>
      </w:r>
      <w:proofErr w:type="gramEnd"/>
      <w:r w:rsidRPr="006551E1">
        <w:rPr>
          <w:rFonts w:ascii="Arial" w:hAnsi="Arial" w:cs="Arial"/>
          <w:b/>
          <w:sz w:val="30"/>
          <w:szCs w:val="30"/>
          <w:lang w:eastAsia="en-IN"/>
        </w:rPr>
        <w:t>March 22-2026)</w:t>
      </w:r>
    </w:p>
    <w:p w14:paraId="7A7DB2D3" w14:textId="77777777" w:rsidR="00025155" w:rsidRPr="006551E1" w:rsidRDefault="00025155" w:rsidP="006551E1">
      <w:pPr>
        <w:pStyle w:val="NoSpacing"/>
        <w:jc w:val="center"/>
        <w:rPr>
          <w:rFonts w:ascii="Arial" w:hAnsi="Arial" w:cs="Arial"/>
          <w:b/>
          <w:color w:val="141412"/>
          <w:sz w:val="30"/>
          <w:szCs w:val="30"/>
          <w:lang w:eastAsia="en-IN"/>
        </w:rPr>
      </w:pPr>
      <w:r w:rsidRPr="006551E1">
        <w:rPr>
          <w:rFonts w:ascii="Arial" w:hAnsi="Arial" w:cs="Arial"/>
          <w:b/>
          <w:sz w:val="30"/>
          <w:szCs w:val="30"/>
          <w:lang w:eastAsia="en-IN"/>
        </w:rPr>
        <w:t>Readings: </w:t>
      </w:r>
      <w:r w:rsidRPr="006551E1">
        <w:rPr>
          <w:rFonts w:ascii="Arial" w:hAnsi="Arial" w:cs="Arial"/>
          <w:b/>
          <w:color w:val="0000FF"/>
          <w:sz w:val="30"/>
          <w:szCs w:val="30"/>
          <w:lang w:eastAsia="en-IN"/>
        </w:rPr>
        <w:t>Ez 37:12-14; Rom 8:8-11; Jn 11:1-45</w:t>
      </w:r>
    </w:p>
    <w:p w14:paraId="43423A78" w14:textId="77777777" w:rsidR="00025155" w:rsidRPr="006551E1" w:rsidRDefault="00025155" w:rsidP="006551E1">
      <w:pPr>
        <w:pStyle w:val="NoSpacing"/>
        <w:jc w:val="both"/>
        <w:rPr>
          <w:rFonts w:ascii="Arial" w:hAnsi="Arial" w:cs="Arial"/>
          <w:b/>
          <w:sz w:val="30"/>
          <w:szCs w:val="30"/>
        </w:rPr>
      </w:pPr>
      <w:r w:rsidRPr="006551E1">
        <w:rPr>
          <w:rFonts w:ascii="Arial" w:hAnsi="Arial" w:cs="Arial"/>
          <w:b/>
          <w:sz w:val="30"/>
          <w:szCs w:val="30"/>
        </w:rPr>
        <w:t>My Dear</w:t>
      </w:r>
      <w:r w:rsidR="0058112D" w:rsidRPr="006551E1">
        <w:rPr>
          <w:rFonts w:ascii="Arial" w:hAnsi="Arial" w:cs="Arial"/>
          <w:b/>
          <w:sz w:val="30"/>
          <w:szCs w:val="30"/>
        </w:rPr>
        <w:t xml:space="preserve"> Brothers and Sisters in Christ;</w:t>
      </w:r>
    </w:p>
    <w:p w14:paraId="5EC9E422" w14:textId="77777777" w:rsidR="00025155" w:rsidRPr="006551E1" w:rsidRDefault="00025155" w:rsidP="006551E1">
      <w:pPr>
        <w:pStyle w:val="NoSpacing"/>
        <w:jc w:val="both"/>
        <w:rPr>
          <w:rFonts w:ascii="Arial" w:hAnsi="Arial" w:cs="Arial"/>
          <w:color w:val="141412"/>
          <w:sz w:val="30"/>
          <w:szCs w:val="30"/>
          <w:lang w:eastAsia="en-IN"/>
        </w:rPr>
      </w:pPr>
      <w:r w:rsidRPr="006551E1">
        <w:rPr>
          <w:rFonts w:ascii="Arial" w:hAnsi="Arial" w:cs="Arial"/>
          <w:color w:val="141412"/>
          <w:sz w:val="30"/>
          <w:szCs w:val="30"/>
          <w:lang w:eastAsia="en-IN"/>
        </w:rPr>
        <w:t>Death with hope in our Resurrection, challenging us to be alive and not spiritually dead by mortal sin, is the central theme today. Jesus challenges us to live in loving relationship with him every day, so that he may raise us up at our death to inherit eternal life with him.</w:t>
      </w:r>
    </w:p>
    <w:p w14:paraId="0241E4B1" w14:textId="77777777" w:rsidR="00DA75D0" w:rsidRPr="006551E1" w:rsidRDefault="00DA75D0" w:rsidP="006551E1">
      <w:pPr>
        <w:pStyle w:val="NoSpacing"/>
        <w:jc w:val="both"/>
        <w:rPr>
          <w:rFonts w:ascii="Arial" w:hAnsi="Arial" w:cs="Arial"/>
          <w:color w:val="141412"/>
          <w:sz w:val="30"/>
          <w:szCs w:val="30"/>
          <w:lang w:eastAsia="en-IN"/>
        </w:rPr>
      </w:pPr>
      <w:r w:rsidRPr="006551E1">
        <w:rPr>
          <w:rFonts w:ascii="Arial" w:hAnsi="Arial" w:cs="Arial"/>
          <w:b/>
          <w:color w:val="141412"/>
          <w:sz w:val="30"/>
          <w:szCs w:val="30"/>
          <w:lang w:eastAsia="en-IN"/>
        </w:rPr>
        <w:t>“</w:t>
      </w:r>
      <w:r w:rsidRPr="006551E1">
        <w:rPr>
          <w:rFonts w:ascii="Arial" w:hAnsi="Arial" w:cs="Arial"/>
          <w:b/>
          <w:i/>
          <w:iCs/>
          <w:color w:val="141412"/>
          <w:sz w:val="30"/>
          <w:szCs w:val="30"/>
          <w:lang w:eastAsia="en-IN"/>
        </w:rPr>
        <w:t>Mike, come out!” “Joe, come out!”</w:t>
      </w:r>
      <w:r w:rsidRPr="006551E1">
        <w:rPr>
          <w:rFonts w:ascii="Arial" w:hAnsi="Arial" w:cs="Arial"/>
          <w:b/>
          <w:color w:val="141412"/>
          <w:sz w:val="30"/>
          <w:szCs w:val="30"/>
          <w:lang w:eastAsia="en-IN"/>
        </w:rPr>
        <w:t> </w:t>
      </w:r>
      <w:r w:rsidRPr="006551E1">
        <w:rPr>
          <w:rFonts w:ascii="Arial" w:hAnsi="Arial" w:cs="Arial"/>
          <w:color w:val="141412"/>
          <w:sz w:val="30"/>
          <w:szCs w:val="30"/>
          <w:lang w:eastAsia="en-IN"/>
        </w:rPr>
        <w:t xml:space="preserve">Dr. A. L. Jenkins was an emergency-room doctor for 48 years in Knoxville, Tennessee. In this capacity, Dr. Jenkins saw the best and the worst side of the field of medicine. But his most vivid memories are of those moments that are medically unexplainable. Dr. Jenkins recalls one man who was dead on arrival in the emergency room. It was Dr. Jenkins’ policy to attempt resuscitation anyway. After fifteen minutes of CPR, the previously dead man began to show signs of life. The man sat up, looked around him, </w:t>
      </w:r>
      <w:r w:rsidR="00511715" w:rsidRPr="006551E1">
        <w:rPr>
          <w:rFonts w:ascii="Arial" w:hAnsi="Arial" w:cs="Arial"/>
          <w:color w:val="141412"/>
          <w:sz w:val="30"/>
          <w:szCs w:val="30"/>
          <w:lang w:eastAsia="en-IN"/>
        </w:rPr>
        <w:t>and then</w:t>
      </w:r>
      <w:r w:rsidRPr="006551E1">
        <w:rPr>
          <w:rFonts w:ascii="Arial" w:hAnsi="Arial" w:cs="Arial"/>
          <w:color w:val="141412"/>
          <w:sz w:val="30"/>
          <w:szCs w:val="30"/>
          <w:lang w:eastAsia="en-IN"/>
        </w:rPr>
        <w:t xml:space="preserve"> said to Dr. Jenkins, </w:t>
      </w:r>
      <w:r w:rsidRPr="006551E1">
        <w:rPr>
          <w:rFonts w:ascii="Arial" w:hAnsi="Arial" w:cs="Arial"/>
          <w:i/>
          <w:iCs/>
          <w:color w:val="141412"/>
          <w:sz w:val="30"/>
          <w:szCs w:val="30"/>
          <w:lang w:eastAsia="en-IN"/>
        </w:rPr>
        <w:t>“Oh, I wish I was still out there! It was beautiful!”</w:t>
      </w:r>
      <w:r w:rsidRPr="006551E1">
        <w:rPr>
          <w:rFonts w:ascii="Arial" w:hAnsi="Arial" w:cs="Arial"/>
          <w:color w:val="141412"/>
          <w:sz w:val="30"/>
          <w:szCs w:val="30"/>
          <w:lang w:eastAsia="en-IN"/>
        </w:rPr>
        <w:t> The man would never explain what he meant but would only repeat that the place he had been was </w:t>
      </w:r>
      <w:r w:rsidRPr="006551E1">
        <w:rPr>
          <w:rFonts w:ascii="Arial" w:hAnsi="Arial" w:cs="Arial"/>
          <w:i/>
          <w:iCs/>
          <w:color w:val="141412"/>
          <w:sz w:val="30"/>
          <w:szCs w:val="30"/>
          <w:lang w:eastAsia="en-IN"/>
        </w:rPr>
        <w:t>“so beautiful, so beautiful.”</w:t>
      </w:r>
      <w:r w:rsidRPr="006551E1">
        <w:rPr>
          <w:rFonts w:ascii="Arial" w:hAnsi="Arial" w:cs="Arial"/>
          <w:color w:val="141412"/>
          <w:sz w:val="30"/>
          <w:szCs w:val="30"/>
          <w:lang w:eastAsia="en-IN"/>
        </w:rPr>
        <w:t> (Kristi L. Nelson, </w:t>
      </w:r>
      <w:r w:rsidRPr="006551E1">
        <w:rPr>
          <w:rFonts w:ascii="Arial" w:hAnsi="Arial" w:cs="Arial"/>
          <w:i/>
          <w:iCs/>
          <w:color w:val="141412"/>
          <w:sz w:val="30"/>
          <w:szCs w:val="30"/>
          <w:lang w:eastAsia="en-IN"/>
        </w:rPr>
        <w:t>“From near-death to dynamite,”</w:t>
      </w:r>
      <w:r w:rsidRPr="006551E1">
        <w:rPr>
          <w:rFonts w:ascii="Arial" w:hAnsi="Arial" w:cs="Arial"/>
          <w:color w:val="141412"/>
          <w:sz w:val="30"/>
          <w:szCs w:val="30"/>
          <w:lang w:eastAsia="en-IN"/>
        </w:rPr>
        <w:t> </w:t>
      </w:r>
      <w:r w:rsidRPr="006551E1">
        <w:rPr>
          <w:rFonts w:ascii="Arial" w:hAnsi="Arial" w:cs="Arial"/>
          <w:i/>
          <w:iCs/>
          <w:color w:val="141412"/>
          <w:sz w:val="30"/>
          <w:szCs w:val="30"/>
          <w:lang w:eastAsia="en-IN"/>
        </w:rPr>
        <w:t>The Knoxville News-Sentinel</w:t>
      </w:r>
      <w:r w:rsidRPr="006551E1">
        <w:rPr>
          <w:rFonts w:ascii="Arial" w:hAnsi="Arial" w:cs="Arial"/>
          <w:color w:val="141412"/>
          <w:sz w:val="30"/>
          <w:szCs w:val="30"/>
          <w:lang w:eastAsia="en-IN"/>
        </w:rPr>
        <w:t>, date unknown). — Now, many explanations have been given for so-called near-death experiences, including chemical changes in the brain. But, all explanations aside, it is amazing how these experiences affirm what the Bible teaches us about life beyond the grave. There will come a time when the doctor can do no more for us, but somewhere on the other side, Christ will say, </w:t>
      </w:r>
      <w:r w:rsidRPr="006551E1">
        <w:rPr>
          <w:rFonts w:ascii="Arial" w:hAnsi="Arial" w:cs="Arial"/>
          <w:i/>
          <w:iCs/>
          <w:color w:val="141412"/>
          <w:sz w:val="30"/>
          <w:szCs w:val="30"/>
          <w:lang w:eastAsia="en-IN"/>
        </w:rPr>
        <w:t>“Mike, come out!” “Joe, come out!” “Sally, come out!”</w:t>
      </w:r>
      <w:r w:rsidRPr="006551E1">
        <w:rPr>
          <w:rFonts w:ascii="Arial" w:hAnsi="Arial" w:cs="Arial"/>
          <w:color w:val="141412"/>
          <w:sz w:val="30"/>
          <w:szCs w:val="30"/>
          <w:lang w:eastAsia="en-IN"/>
        </w:rPr>
        <w:t> This is a story that affirms resurrection.</w:t>
      </w:r>
    </w:p>
    <w:p w14:paraId="34EF02D7" w14:textId="77777777" w:rsidR="00025155" w:rsidRPr="006551E1" w:rsidRDefault="00025155" w:rsidP="006551E1">
      <w:pPr>
        <w:pStyle w:val="NoSpacing"/>
        <w:jc w:val="both"/>
        <w:rPr>
          <w:rFonts w:ascii="Arial" w:hAnsi="Arial" w:cs="Arial"/>
          <w:color w:val="141412"/>
          <w:sz w:val="30"/>
          <w:szCs w:val="30"/>
          <w:lang w:eastAsia="en-IN"/>
        </w:rPr>
      </w:pPr>
      <w:r w:rsidRPr="006551E1">
        <w:rPr>
          <w:rFonts w:ascii="Arial" w:hAnsi="Arial" w:cs="Arial"/>
          <w:b/>
          <w:color w:val="141412"/>
          <w:sz w:val="30"/>
          <w:szCs w:val="30"/>
          <w:lang w:eastAsia="en-IN"/>
        </w:rPr>
        <w:t>Reporting his prophetic vision in the first reading</w:t>
      </w:r>
      <w:r w:rsidRPr="006551E1">
        <w:rPr>
          <w:rFonts w:ascii="Arial" w:hAnsi="Arial" w:cs="Arial"/>
          <w:color w:val="141412"/>
          <w:sz w:val="30"/>
          <w:szCs w:val="30"/>
          <w:lang w:eastAsia="en-IN"/>
        </w:rPr>
        <w:t>, Ezekiel bears witness to the reanimation of the dead Israel in preparation for the return of the exiles to the Promised Land. He assures them that God’s life-giving Breath will restore them, His people, will give them new life, and will resettle them in their land. St. Paul, in the second reading, assures the early Roman Christians who were facing death by persecution (and us who live surrounded by a culture of death), that the same Spirit Who raised Jesus from the dead and Who dwells within us, will raise our mortal bodies to life on the Last Day. Paul considers the Resurrection of Jesus the basis for our Hope of sharing in Jesus’ Resurrection. For John, in today’s Gospel, the raising of Lazarus, the “</w:t>
      </w:r>
      <w:r w:rsidRPr="006551E1">
        <w:rPr>
          <w:rFonts w:ascii="Arial" w:hAnsi="Arial" w:cs="Arial"/>
          <w:i/>
          <w:iCs/>
          <w:color w:val="141412"/>
          <w:sz w:val="30"/>
          <w:szCs w:val="30"/>
          <w:lang w:eastAsia="en-IN"/>
        </w:rPr>
        <w:t>sixth of seven Signs</w:t>
      </w:r>
      <w:r w:rsidRPr="006551E1">
        <w:rPr>
          <w:rFonts w:ascii="Arial" w:hAnsi="Arial" w:cs="Arial"/>
          <w:color w:val="141412"/>
          <w:sz w:val="30"/>
          <w:szCs w:val="30"/>
          <w:lang w:eastAsia="en-IN"/>
        </w:rPr>
        <w:t>” (</w:t>
      </w:r>
      <w:r w:rsidRPr="006551E1">
        <w:rPr>
          <w:rFonts w:ascii="Arial" w:hAnsi="Arial" w:cs="Arial"/>
          <w:i/>
          <w:iCs/>
          <w:color w:val="141412"/>
          <w:sz w:val="30"/>
          <w:szCs w:val="30"/>
          <w:lang w:eastAsia="en-IN"/>
        </w:rPr>
        <w:t>RSV 2 Catholic</w:t>
      </w:r>
      <w:r w:rsidRPr="006551E1">
        <w:rPr>
          <w:rFonts w:ascii="Arial" w:hAnsi="Arial" w:cs="Arial"/>
          <w:color w:val="141412"/>
          <w:sz w:val="30"/>
          <w:szCs w:val="30"/>
          <w:lang w:eastAsia="en-IN"/>
        </w:rPr>
        <w:t>) that Jesus will work to demonstrate that he is the promised Messianic Deliverer, is a symbolic narrative of his Final Victory over death at the cost of his human life, and a sign anticipating his Resurrection. Describing this great miracle, the Church assures us that we, too, will be raised into eternal life after our battle with sin and death in this world. Thus, Resurrection Hope is the central theme of the Scripture readings for the Fifth Sunday of Lent. The readings assure us that our Faith in Jesus, who is </w:t>
      </w:r>
      <w:r w:rsidRPr="006551E1">
        <w:rPr>
          <w:rFonts w:ascii="Arial" w:hAnsi="Arial" w:cs="Arial"/>
          <w:i/>
          <w:iCs/>
          <w:color w:val="141412"/>
          <w:sz w:val="30"/>
          <w:szCs w:val="30"/>
          <w:lang w:eastAsia="en-IN"/>
        </w:rPr>
        <w:t>“the Resurrection and the Life,”</w:t>
      </w:r>
      <w:r w:rsidRPr="006551E1">
        <w:rPr>
          <w:rFonts w:ascii="Arial" w:hAnsi="Arial" w:cs="Arial"/>
          <w:color w:val="141412"/>
          <w:sz w:val="30"/>
          <w:szCs w:val="30"/>
          <w:lang w:eastAsia="en-IN"/>
        </w:rPr>
        <w:t> promises our participation in his Resurrection and new life.</w:t>
      </w:r>
    </w:p>
    <w:p w14:paraId="504CAFD9" w14:textId="77777777" w:rsidR="00025155" w:rsidRPr="002300CF" w:rsidRDefault="00A42CF3" w:rsidP="00025155">
      <w:pPr>
        <w:spacing w:after="360" w:line="240" w:lineRule="auto"/>
        <w:jc w:val="both"/>
        <w:rPr>
          <w:rFonts w:ascii="Arial" w:eastAsia="Times New Roman" w:hAnsi="Arial" w:cs="Arial"/>
          <w:color w:val="141412"/>
          <w:sz w:val="30"/>
          <w:szCs w:val="30"/>
          <w:lang w:eastAsia="en-IN"/>
        </w:rPr>
      </w:pPr>
      <w:r w:rsidRPr="002300CF">
        <w:rPr>
          <w:rFonts w:ascii="Arial" w:eastAsia="Times New Roman" w:hAnsi="Arial" w:cs="Arial"/>
          <w:b/>
          <w:bCs/>
          <w:color w:val="141412"/>
          <w:sz w:val="30"/>
          <w:szCs w:val="30"/>
          <w:lang w:eastAsia="en-IN"/>
        </w:rPr>
        <w:t>Points for our personal reflection:-</w:t>
      </w:r>
      <w:r w:rsidR="00025155" w:rsidRPr="002300CF">
        <w:rPr>
          <w:rFonts w:ascii="Arial" w:eastAsia="Times New Roman" w:hAnsi="Arial" w:cs="Arial"/>
          <w:color w:val="141412"/>
          <w:sz w:val="30"/>
          <w:szCs w:val="30"/>
          <w:lang w:eastAsia="en-IN"/>
        </w:rPr>
        <w:t> #1: </w:t>
      </w:r>
      <w:r w:rsidR="00025155" w:rsidRPr="002300CF">
        <w:rPr>
          <w:rFonts w:ascii="Arial" w:eastAsia="Times New Roman" w:hAnsi="Arial" w:cs="Arial"/>
          <w:b/>
          <w:bCs/>
          <w:i/>
          <w:iCs/>
          <w:color w:val="141412"/>
          <w:sz w:val="30"/>
          <w:szCs w:val="30"/>
          <w:lang w:eastAsia="en-IN"/>
        </w:rPr>
        <w:t>“Roll away the stone, </w:t>
      </w:r>
      <w:hyperlink r:id="rId4" w:tooltip="http://www.rockies.net/~spirit/sermons/a-le05se.php" w:history="1">
        <w:r w:rsidR="00025155" w:rsidRPr="002300CF">
          <w:rPr>
            <w:rFonts w:ascii="Arial" w:eastAsia="Times New Roman" w:hAnsi="Arial" w:cs="Arial"/>
            <w:b/>
            <w:bCs/>
            <w:i/>
            <w:iCs/>
            <w:color w:val="BF4511"/>
            <w:sz w:val="30"/>
            <w:szCs w:val="30"/>
            <w:lang w:eastAsia="en-IN"/>
          </w:rPr>
          <w:t>unbind him and let him go</w:t>
        </w:r>
      </w:hyperlink>
      <w:r w:rsidR="00025155" w:rsidRPr="002300CF">
        <w:rPr>
          <w:rFonts w:ascii="Arial" w:eastAsia="Times New Roman" w:hAnsi="Arial" w:cs="Arial"/>
          <w:i/>
          <w:iCs/>
          <w:color w:val="141412"/>
          <w:sz w:val="30"/>
          <w:szCs w:val="30"/>
          <w:lang w:eastAsia="en-IN"/>
        </w:rPr>
        <w:t>.”</w:t>
      </w:r>
      <w:r w:rsidR="00025155" w:rsidRPr="002300CF">
        <w:rPr>
          <w:rFonts w:ascii="Arial" w:eastAsia="Times New Roman" w:hAnsi="Arial" w:cs="Arial"/>
          <w:color w:val="141412"/>
          <w:sz w:val="30"/>
          <w:szCs w:val="30"/>
          <w:lang w:eastAsia="en-IN"/>
        </w:rPr>
        <w:t xml:space="preserve"> We often bind ourselves with chains of addiction to alcohol, </w:t>
      </w:r>
      <w:r w:rsidR="00025155" w:rsidRPr="002300CF">
        <w:rPr>
          <w:rFonts w:ascii="Arial" w:eastAsia="Times New Roman" w:hAnsi="Arial" w:cs="Arial"/>
          <w:color w:val="141412"/>
          <w:sz w:val="30"/>
          <w:szCs w:val="30"/>
          <w:lang w:eastAsia="en-IN"/>
        </w:rPr>
        <w:lastRenderedPageBreak/>
        <w:t xml:space="preserve">drugs, sexual deviations, slander, gossip, envy, prejudice, hatred, and uncontrollable anger, and bury ourselves in the tombs of despair. Sometimes we are in the tomb of selfishness, filled with negative feelings, like worry, fear, resentment, hatred, and guilt. If we want Jesus to visit our dark dungeons of sin, despair, and unhappiness, we need to ask him during this Holy Mass to bring the light and the power of the Holy Spirit into our private lives </w:t>
      </w:r>
      <w:r w:rsidR="003140A3" w:rsidRPr="002300CF">
        <w:rPr>
          <w:rFonts w:ascii="Arial" w:eastAsia="Times New Roman" w:hAnsi="Arial" w:cs="Arial"/>
          <w:color w:val="141412"/>
          <w:sz w:val="30"/>
          <w:szCs w:val="30"/>
          <w:lang w:eastAsia="en-IN"/>
        </w:rPr>
        <w:t xml:space="preserve">and liberate us from our </w:t>
      </w:r>
      <w:proofErr w:type="spellStart"/>
      <w:r w:rsidR="003140A3" w:rsidRPr="002300CF">
        <w:rPr>
          <w:rFonts w:ascii="Arial" w:eastAsia="Times New Roman" w:hAnsi="Arial" w:cs="Arial"/>
          <w:color w:val="141412"/>
          <w:sz w:val="30"/>
          <w:szCs w:val="30"/>
          <w:lang w:eastAsia="en-IN"/>
        </w:rPr>
        <w:t>tombs.</w:t>
      </w:r>
      <w:r w:rsidR="00025155" w:rsidRPr="002300CF">
        <w:rPr>
          <w:rFonts w:ascii="Arial" w:eastAsia="Times New Roman" w:hAnsi="Arial" w:cs="Arial"/>
          <w:color w:val="141412"/>
          <w:sz w:val="30"/>
          <w:szCs w:val="30"/>
          <w:lang w:eastAsia="en-IN"/>
        </w:rPr>
        <w:t>When</w:t>
      </w:r>
      <w:proofErr w:type="spellEnd"/>
      <w:r w:rsidR="00025155" w:rsidRPr="002300CF">
        <w:rPr>
          <w:rFonts w:ascii="Arial" w:eastAsia="Times New Roman" w:hAnsi="Arial" w:cs="Arial"/>
          <w:color w:val="141412"/>
          <w:sz w:val="30"/>
          <w:szCs w:val="30"/>
          <w:lang w:eastAsia="en-IN"/>
        </w:rPr>
        <w:t xml:space="preserve"> we receive the Sacrament of Reconciliation, Jesus will call our name and command, </w:t>
      </w:r>
      <w:r w:rsidR="00025155" w:rsidRPr="002300CF">
        <w:rPr>
          <w:rFonts w:ascii="Arial" w:eastAsia="Times New Roman" w:hAnsi="Arial" w:cs="Arial"/>
          <w:i/>
          <w:iCs/>
          <w:color w:val="141412"/>
          <w:sz w:val="30"/>
          <w:szCs w:val="30"/>
          <w:lang w:eastAsia="en-IN"/>
        </w:rPr>
        <w:t>“Come out, Mary,” </w:t>
      </w:r>
      <w:r w:rsidR="00025155" w:rsidRPr="002300CF">
        <w:rPr>
          <w:rFonts w:ascii="Arial" w:eastAsia="Times New Roman" w:hAnsi="Arial" w:cs="Arial"/>
          <w:color w:val="141412"/>
          <w:sz w:val="30"/>
          <w:szCs w:val="30"/>
          <w:lang w:eastAsia="en-IN"/>
        </w:rPr>
        <w:t>and</w:t>
      </w:r>
      <w:r w:rsidR="00025155" w:rsidRPr="002300CF">
        <w:rPr>
          <w:rFonts w:ascii="Arial" w:eastAsia="Times New Roman" w:hAnsi="Arial" w:cs="Arial"/>
          <w:i/>
          <w:iCs/>
          <w:color w:val="141412"/>
          <w:sz w:val="30"/>
          <w:szCs w:val="30"/>
          <w:lang w:eastAsia="en-IN"/>
        </w:rPr>
        <w:t> “Come out, Joe!”</w:t>
      </w:r>
      <w:r w:rsidR="00025155" w:rsidRPr="002300CF">
        <w:rPr>
          <w:rFonts w:ascii="Arial" w:eastAsia="Times New Roman" w:hAnsi="Arial" w:cs="Arial"/>
          <w:color w:val="141412"/>
          <w:sz w:val="30"/>
          <w:szCs w:val="30"/>
          <w:lang w:eastAsia="en-IN"/>
        </w:rPr>
        <w:t> This is Good News for all of us: “</w:t>
      </w:r>
      <w:r w:rsidR="00025155" w:rsidRPr="002300CF">
        <w:rPr>
          <w:rFonts w:ascii="Arial" w:eastAsia="Times New Roman" w:hAnsi="Arial" w:cs="Arial"/>
          <w:i/>
          <w:iCs/>
          <w:color w:val="141412"/>
          <w:sz w:val="30"/>
          <w:szCs w:val="30"/>
          <w:lang w:eastAsia="en-IN"/>
        </w:rPr>
        <w:t>Lazarus,</w:t>
      </w:r>
      <w:r w:rsidR="00025155" w:rsidRPr="002300CF">
        <w:rPr>
          <w:rFonts w:ascii="Arial" w:eastAsia="Times New Roman" w:hAnsi="Arial" w:cs="Arial"/>
          <w:color w:val="141412"/>
          <w:sz w:val="30"/>
          <w:szCs w:val="30"/>
          <w:lang w:eastAsia="en-IN"/>
        </w:rPr>
        <w:t> </w:t>
      </w:r>
      <w:r w:rsidR="00025155" w:rsidRPr="002300CF">
        <w:rPr>
          <w:rFonts w:ascii="Arial" w:eastAsia="Times New Roman" w:hAnsi="Arial" w:cs="Arial"/>
          <w:i/>
          <w:iCs/>
          <w:color w:val="141412"/>
          <w:sz w:val="30"/>
          <w:szCs w:val="30"/>
          <w:lang w:eastAsia="en-IN"/>
        </w:rPr>
        <w:t>come out!”</w:t>
      </w:r>
      <w:r w:rsidR="00025155" w:rsidRPr="002300CF">
        <w:rPr>
          <w:rFonts w:ascii="Arial" w:eastAsia="Times New Roman" w:hAnsi="Arial" w:cs="Arial"/>
          <w:color w:val="141412"/>
          <w:sz w:val="30"/>
          <w:szCs w:val="30"/>
          <w:lang w:eastAsia="en-IN"/>
        </w:rPr>
        <w:t> This can be the beginning of a new life.</w:t>
      </w:r>
    </w:p>
    <w:p w14:paraId="2902FC16" w14:textId="77777777" w:rsidR="001B63C0" w:rsidRPr="002300CF" w:rsidRDefault="00025155" w:rsidP="001B63C0">
      <w:pPr>
        <w:spacing w:after="360" w:line="240" w:lineRule="auto"/>
        <w:jc w:val="both"/>
        <w:rPr>
          <w:rFonts w:ascii="Arial" w:eastAsia="Times New Roman" w:hAnsi="Arial" w:cs="Arial"/>
          <w:color w:val="141412"/>
          <w:sz w:val="30"/>
          <w:szCs w:val="30"/>
          <w:lang w:eastAsia="en-IN"/>
        </w:rPr>
      </w:pPr>
      <w:r w:rsidRPr="002300CF">
        <w:rPr>
          <w:rFonts w:ascii="Arial" w:eastAsia="Times New Roman" w:hAnsi="Arial" w:cs="Arial"/>
          <w:b/>
          <w:bCs/>
          <w:color w:val="141412"/>
          <w:sz w:val="30"/>
          <w:szCs w:val="30"/>
          <w:lang w:eastAsia="en-IN"/>
        </w:rPr>
        <w:t xml:space="preserve">2) </w:t>
      </w:r>
      <w:r w:rsidR="001B63C0" w:rsidRPr="002300CF">
        <w:rPr>
          <w:rFonts w:ascii="Arial" w:eastAsia="Times New Roman" w:hAnsi="Arial" w:cs="Arial"/>
          <w:b/>
          <w:bCs/>
          <w:color w:val="141412"/>
          <w:sz w:val="30"/>
          <w:szCs w:val="30"/>
          <w:lang w:eastAsia="en-IN"/>
        </w:rPr>
        <w:t xml:space="preserve"> </w:t>
      </w:r>
      <w:r w:rsidR="001B63C0" w:rsidRPr="002300CF">
        <w:rPr>
          <w:rFonts w:ascii="Arial" w:eastAsia="Times New Roman" w:hAnsi="Arial" w:cs="Arial"/>
          <w:b/>
          <w:bCs/>
          <w:color w:val="141412"/>
          <w:sz w:val="30"/>
          <w:szCs w:val="30"/>
          <w:u w:val="single"/>
          <w:lang w:eastAsia="en-IN"/>
        </w:rPr>
        <w:t>We need to be ready to welcome death any moment</w:t>
      </w:r>
      <w:r w:rsidR="001B63C0" w:rsidRPr="002300CF">
        <w:rPr>
          <w:rFonts w:ascii="Arial" w:eastAsia="Times New Roman" w:hAnsi="Arial" w:cs="Arial"/>
          <w:b/>
          <w:bCs/>
          <w:color w:val="141412"/>
          <w:sz w:val="30"/>
          <w:szCs w:val="30"/>
          <w:lang w:eastAsia="en-IN"/>
        </w:rPr>
        <w:t>.</w:t>
      </w:r>
      <w:r w:rsidR="001B63C0" w:rsidRPr="002300CF">
        <w:rPr>
          <w:rFonts w:ascii="Arial" w:eastAsia="Times New Roman" w:hAnsi="Arial" w:cs="Arial"/>
          <w:color w:val="141412"/>
          <w:sz w:val="30"/>
          <w:szCs w:val="30"/>
          <w:lang w:eastAsia="en-IN"/>
        </w:rPr>
        <w:t>  We live in a world that is filled with death.  We kill each other in acts of murder, abortion, euthanasia, execution, war and terrorist activities.  We kill ourselves through suicide, drug and alcohol abuse, smoking, overwork, stress, bad eating habits, and physical neglect.  We watch calmly as others die from poverty, hunger and malnutrition, homelessness, unemployment, poor education, disease, child abuse, arms proliferation, discrimination, pollution, and destruction of the environment.  The most important question is:  “Am I ready NOW to face my death? We find a strange question and its truthful answer in the sacred scriptures of the Hindus.  “</w:t>
      </w:r>
      <w:r w:rsidR="001B63C0" w:rsidRPr="002300CF">
        <w:rPr>
          <w:rFonts w:ascii="Arial" w:eastAsia="Times New Roman" w:hAnsi="Arial" w:cs="Arial"/>
          <w:i/>
          <w:iCs/>
          <w:color w:val="141412"/>
          <w:sz w:val="30"/>
          <w:szCs w:val="30"/>
          <w:lang w:eastAsia="en-IN"/>
        </w:rPr>
        <w:t>What is the greatest wonder in the world?”</w:t>
      </w:r>
      <w:r w:rsidR="001B63C0" w:rsidRPr="002300CF">
        <w:rPr>
          <w:rFonts w:ascii="Arial" w:eastAsia="Times New Roman" w:hAnsi="Arial" w:cs="Arial"/>
          <w:color w:val="141412"/>
          <w:sz w:val="30"/>
          <w:szCs w:val="30"/>
          <w:lang w:eastAsia="en-IN"/>
        </w:rPr>
        <w:t>  The answer is: </w:t>
      </w:r>
      <w:r w:rsidR="001B63C0" w:rsidRPr="002300CF">
        <w:rPr>
          <w:rFonts w:ascii="Arial" w:eastAsia="Times New Roman" w:hAnsi="Arial" w:cs="Arial"/>
          <w:i/>
          <w:iCs/>
          <w:color w:val="141412"/>
          <w:sz w:val="30"/>
          <w:szCs w:val="30"/>
          <w:lang w:eastAsia="en-IN"/>
        </w:rPr>
        <w:t>“All of us know that we will surely die, but each of us foolishly thinks that he or she will not die any time in the near future.”</w:t>
      </w:r>
      <w:r w:rsidR="001B63C0" w:rsidRPr="002300CF">
        <w:rPr>
          <w:rFonts w:ascii="Arial" w:eastAsia="Times New Roman" w:hAnsi="Arial" w:cs="Arial"/>
          <w:color w:val="141412"/>
          <w:sz w:val="30"/>
          <w:szCs w:val="30"/>
          <w:lang w:eastAsia="en-IN"/>
        </w:rPr>
        <w:t>  Let us not be foolish; let us be wise, well-prepared and ever ready to meet our Lord with a clear conscience when the time comes.  Thomas a Kempis wrote</w:t>
      </w:r>
      <w:r w:rsidR="001B63C0" w:rsidRPr="002300CF">
        <w:rPr>
          <w:rFonts w:ascii="Arial" w:eastAsia="Times New Roman" w:hAnsi="Arial" w:cs="Arial"/>
          <w:i/>
          <w:iCs/>
          <w:color w:val="141412"/>
          <w:sz w:val="30"/>
          <w:szCs w:val="30"/>
          <w:lang w:eastAsia="en-IN"/>
        </w:rPr>
        <w:t>: “Every action of yours, every thought, should be those of one who expects to die before the day is out. Death would have no great terrors for you if you had a quiet conscience …. Then why not keep clear of sin instead of running away from death? If you aren’t fit to face death today, it’s very unlikely you will be tomorrow ….</w:t>
      </w:r>
      <w:r w:rsidR="001B63C0" w:rsidRPr="002300CF">
        <w:rPr>
          <w:rFonts w:ascii="Arial" w:eastAsia="Times New Roman" w:hAnsi="Arial" w:cs="Arial"/>
          <w:color w:val="141412"/>
          <w:sz w:val="30"/>
          <w:szCs w:val="30"/>
          <w:lang w:eastAsia="en-IN"/>
        </w:rPr>
        <w:t>” (</w:t>
      </w:r>
      <w:r w:rsidR="001B63C0" w:rsidRPr="002300CF">
        <w:rPr>
          <w:rFonts w:ascii="Arial" w:eastAsia="Times New Roman" w:hAnsi="Arial" w:cs="Arial"/>
          <w:i/>
          <w:iCs/>
          <w:color w:val="141412"/>
          <w:sz w:val="30"/>
          <w:szCs w:val="30"/>
          <w:lang w:eastAsia="en-IN"/>
        </w:rPr>
        <w:t>The Imitation of Christ</w:t>
      </w:r>
      <w:r w:rsidR="001B63C0" w:rsidRPr="002300CF">
        <w:rPr>
          <w:rFonts w:ascii="Arial" w:eastAsia="Times New Roman" w:hAnsi="Arial" w:cs="Arial"/>
          <w:color w:val="141412"/>
          <w:sz w:val="30"/>
          <w:szCs w:val="30"/>
          <w:lang w:eastAsia="en-IN"/>
        </w:rPr>
        <w:t>, 1, 23, 1) (CCC #1014).</w:t>
      </w:r>
    </w:p>
    <w:p w14:paraId="728DB32D" w14:textId="77777777" w:rsidR="00215E17" w:rsidRPr="002300CF" w:rsidRDefault="00215E17" w:rsidP="00215E17">
      <w:pPr>
        <w:spacing w:after="360" w:line="240" w:lineRule="auto"/>
        <w:jc w:val="both"/>
        <w:rPr>
          <w:rFonts w:ascii="Arial" w:eastAsia="Times New Roman" w:hAnsi="Arial" w:cs="Arial"/>
          <w:color w:val="141412"/>
          <w:sz w:val="30"/>
          <w:szCs w:val="30"/>
          <w:lang w:eastAsia="en-IN"/>
        </w:rPr>
      </w:pPr>
      <w:r w:rsidRPr="002300CF">
        <w:rPr>
          <w:rFonts w:ascii="Arial" w:eastAsia="Times New Roman" w:hAnsi="Arial" w:cs="Arial"/>
          <w:b/>
          <w:bCs/>
          <w:color w:val="FF00FF"/>
          <w:sz w:val="30"/>
          <w:szCs w:val="30"/>
          <w:u w:val="single"/>
          <w:lang w:eastAsia="en-IN"/>
        </w:rPr>
        <w:t>JOKES OF THE WEEK ON DEATH:</w:t>
      </w:r>
      <w:r w:rsidRPr="002300CF">
        <w:rPr>
          <w:rFonts w:ascii="Arial" w:eastAsia="Times New Roman" w:hAnsi="Arial" w:cs="Arial"/>
          <w:color w:val="141412"/>
          <w:sz w:val="30"/>
          <w:szCs w:val="30"/>
          <w:lang w:eastAsia="en-IN"/>
        </w:rPr>
        <w:t> </w:t>
      </w:r>
      <w:r w:rsidRPr="002300CF">
        <w:rPr>
          <w:rFonts w:ascii="Arial" w:eastAsia="Times New Roman" w:hAnsi="Arial" w:cs="Arial"/>
          <w:b/>
          <w:color w:val="141412"/>
          <w:sz w:val="30"/>
          <w:szCs w:val="30"/>
          <w:lang w:eastAsia="en-IN"/>
        </w:rPr>
        <w:t>1)</w:t>
      </w:r>
      <w:r w:rsidRPr="002300CF">
        <w:rPr>
          <w:rFonts w:ascii="Arial" w:eastAsia="Times New Roman" w:hAnsi="Arial" w:cs="Arial"/>
          <w:color w:val="141412"/>
          <w:sz w:val="30"/>
          <w:szCs w:val="30"/>
          <w:lang w:eastAsia="en-IN"/>
        </w:rPr>
        <w:t> A dear old lady knew that she was about to die and hence asked her pastor to give her the Sacrament of the Anointing of the Sick.  After being anointed she said: </w:t>
      </w:r>
      <w:r w:rsidRPr="002300CF">
        <w:rPr>
          <w:rFonts w:ascii="Arial" w:eastAsia="Times New Roman" w:hAnsi="Arial" w:cs="Arial"/>
          <w:i/>
          <w:iCs/>
          <w:color w:val="141412"/>
          <w:sz w:val="30"/>
          <w:szCs w:val="30"/>
          <w:lang w:eastAsia="en-IN"/>
        </w:rPr>
        <w:t>“Soon I’ll be rocking in the bosom of Moses.” </w:t>
      </w:r>
      <w:r w:rsidRPr="002300CF">
        <w:rPr>
          <w:rFonts w:ascii="Arial" w:eastAsia="Times New Roman" w:hAnsi="Arial" w:cs="Arial"/>
          <w:color w:val="141412"/>
          <w:sz w:val="30"/>
          <w:szCs w:val="30"/>
          <w:lang w:eastAsia="en-IN"/>
        </w:rPr>
        <w:t> </w:t>
      </w:r>
      <w:r w:rsidRPr="002300CF">
        <w:rPr>
          <w:rFonts w:ascii="Arial" w:eastAsia="Times New Roman" w:hAnsi="Arial" w:cs="Arial"/>
          <w:i/>
          <w:iCs/>
          <w:color w:val="141412"/>
          <w:sz w:val="30"/>
          <w:szCs w:val="30"/>
          <w:lang w:eastAsia="en-IN"/>
        </w:rPr>
        <w:t>“No dear,”</w:t>
      </w:r>
      <w:r w:rsidRPr="002300CF">
        <w:rPr>
          <w:rFonts w:ascii="Arial" w:eastAsia="Times New Roman" w:hAnsi="Arial" w:cs="Arial"/>
          <w:color w:val="141412"/>
          <w:sz w:val="30"/>
          <w:szCs w:val="30"/>
          <w:lang w:eastAsia="en-IN"/>
        </w:rPr>
        <w:t> corrected the pastor, </w:t>
      </w:r>
      <w:r w:rsidRPr="002300CF">
        <w:rPr>
          <w:rFonts w:ascii="Arial" w:eastAsia="Times New Roman" w:hAnsi="Arial" w:cs="Arial"/>
          <w:i/>
          <w:iCs/>
          <w:color w:val="141412"/>
          <w:sz w:val="30"/>
          <w:szCs w:val="30"/>
          <w:lang w:eastAsia="en-IN"/>
        </w:rPr>
        <w:t>“the Bible says the bosom of Abraham.”</w:t>
      </w:r>
      <w:r w:rsidRPr="002300CF">
        <w:rPr>
          <w:rFonts w:ascii="Arial" w:eastAsia="Times New Roman" w:hAnsi="Arial" w:cs="Arial"/>
          <w:color w:val="141412"/>
          <w:sz w:val="30"/>
          <w:szCs w:val="30"/>
          <w:lang w:eastAsia="en-IN"/>
        </w:rPr>
        <w:t>  She replied</w:t>
      </w:r>
      <w:r w:rsidRPr="002300CF">
        <w:rPr>
          <w:rFonts w:ascii="Arial" w:eastAsia="Times New Roman" w:hAnsi="Arial" w:cs="Arial"/>
          <w:i/>
          <w:iCs/>
          <w:color w:val="141412"/>
          <w:sz w:val="30"/>
          <w:szCs w:val="30"/>
          <w:lang w:eastAsia="en-IN"/>
        </w:rPr>
        <w:t>: “Father, at my age, you don’t care too much whose bosom it is!”</w:t>
      </w:r>
    </w:p>
    <w:p w14:paraId="411FC7B9" w14:textId="77777777" w:rsidR="009F097F" w:rsidRPr="002300CF" w:rsidRDefault="009F097F" w:rsidP="009F097F">
      <w:pPr>
        <w:spacing w:after="360" w:line="240" w:lineRule="auto"/>
        <w:jc w:val="both"/>
        <w:rPr>
          <w:rFonts w:ascii="Arial" w:eastAsia="Times New Roman" w:hAnsi="Arial" w:cs="Arial"/>
          <w:i/>
          <w:iCs/>
          <w:color w:val="141412"/>
          <w:sz w:val="30"/>
          <w:szCs w:val="30"/>
          <w:lang w:eastAsia="en-IN"/>
        </w:rPr>
      </w:pPr>
      <w:r w:rsidRPr="002300CF">
        <w:rPr>
          <w:rFonts w:ascii="Arial" w:eastAsia="Times New Roman" w:hAnsi="Arial" w:cs="Arial"/>
          <w:b/>
          <w:color w:val="141412"/>
          <w:sz w:val="30"/>
          <w:szCs w:val="30"/>
          <w:lang w:eastAsia="en-IN"/>
        </w:rPr>
        <w:t>2)</w:t>
      </w:r>
      <w:r w:rsidRPr="002300CF">
        <w:rPr>
          <w:rFonts w:ascii="Arial" w:eastAsia="Times New Roman" w:hAnsi="Arial" w:cs="Arial"/>
          <w:color w:val="141412"/>
          <w:sz w:val="30"/>
          <w:szCs w:val="30"/>
          <w:lang w:eastAsia="en-IN"/>
        </w:rPr>
        <w:t xml:space="preserve"> A man was surprised to read the announcement of his own death in the obituary column of the local newspaper.  Ringing up his close friend, he enquired, </w:t>
      </w:r>
      <w:r w:rsidRPr="002300CF">
        <w:rPr>
          <w:rFonts w:ascii="Arial" w:eastAsia="Times New Roman" w:hAnsi="Arial" w:cs="Arial"/>
          <w:i/>
          <w:iCs/>
          <w:color w:val="141412"/>
          <w:sz w:val="30"/>
          <w:szCs w:val="30"/>
          <w:lang w:eastAsia="en-IN"/>
        </w:rPr>
        <w:t>“Did you see the announcement of my death in the paper this morning?” ”Yes,</w:t>
      </w:r>
      <w:r w:rsidRPr="002300CF">
        <w:rPr>
          <w:rFonts w:ascii="Arial" w:eastAsia="Times New Roman" w:hAnsi="Arial" w:cs="Arial"/>
          <w:color w:val="141412"/>
          <w:sz w:val="30"/>
          <w:szCs w:val="30"/>
          <w:lang w:eastAsia="en-IN"/>
        </w:rPr>
        <w:t>” was the frightened answer in a shivering voice. </w:t>
      </w:r>
      <w:r w:rsidRPr="002300CF">
        <w:rPr>
          <w:rFonts w:ascii="Arial" w:eastAsia="Times New Roman" w:hAnsi="Arial" w:cs="Arial"/>
          <w:i/>
          <w:iCs/>
          <w:color w:val="141412"/>
          <w:sz w:val="30"/>
          <w:szCs w:val="30"/>
          <w:lang w:eastAsia="en-IN"/>
        </w:rPr>
        <w:t>“But where are you speaking from?  Heaven or Hell?”</w:t>
      </w:r>
    </w:p>
    <w:p w14:paraId="7B3DE024" w14:textId="77777777" w:rsidR="00326B5F" w:rsidRPr="002300CF" w:rsidRDefault="00326B5F" w:rsidP="00326B5F">
      <w:pPr>
        <w:spacing w:after="360" w:line="240" w:lineRule="auto"/>
        <w:jc w:val="both"/>
        <w:rPr>
          <w:rFonts w:ascii="Arial" w:eastAsia="Times New Roman" w:hAnsi="Arial" w:cs="Arial"/>
          <w:color w:val="141412"/>
          <w:sz w:val="30"/>
          <w:szCs w:val="30"/>
          <w:lang w:eastAsia="en-IN"/>
        </w:rPr>
      </w:pPr>
      <w:r w:rsidRPr="002300CF">
        <w:rPr>
          <w:rFonts w:ascii="Arial" w:eastAsia="Times New Roman" w:hAnsi="Arial" w:cs="Arial"/>
          <w:b/>
          <w:bCs/>
          <w:color w:val="FF00FF"/>
          <w:sz w:val="30"/>
          <w:szCs w:val="30"/>
          <w:u w:val="single"/>
          <w:lang w:eastAsia="en-IN"/>
        </w:rPr>
        <w:lastRenderedPageBreak/>
        <w:t>Gospel exegesis</w:t>
      </w:r>
      <w:r w:rsidRPr="002300CF">
        <w:rPr>
          <w:rFonts w:ascii="Arial" w:eastAsia="Times New Roman" w:hAnsi="Arial" w:cs="Arial"/>
          <w:color w:val="FF00FF"/>
          <w:sz w:val="30"/>
          <w:szCs w:val="30"/>
          <w:u w:val="single"/>
          <w:lang w:eastAsia="en-IN"/>
        </w:rPr>
        <w:t>:</w:t>
      </w:r>
      <w:r w:rsidRPr="002300CF">
        <w:rPr>
          <w:rFonts w:ascii="Arial" w:eastAsia="Times New Roman" w:hAnsi="Arial" w:cs="Arial"/>
          <w:color w:val="141412"/>
          <w:sz w:val="30"/>
          <w:szCs w:val="30"/>
          <w:lang w:eastAsia="en-IN"/>
        </w:rPr>
        <w:t> </w:t>
      </w:r>
      <w:r w:rsidRPr="002300CF">
        <w:rPr>
          <w:rFonts w:ascii="Arial" w:eastAsia="Times New Roman" w:hAnsi="Arial" w:cs="Arial"/>
          <w:color w:val="141412"/>
          <w:sz w:val="30"/>
          <w:szCs w:val="30"/>
          <w:u w:val="single"/>
          <w:lang w:eastAsia="en-IN"/>
        </w:rPr>
        <w:t>Picture of death and resurrection:</w:t>
      </w:r>
      <w:r w:rsidRPr="002300CF">
        <w:rPr>
          <w:rFonts w:ascii="Arial" w:eastAsia="Times New Roman" w:hAnsi="Arial" w:cs="Arial"/>
          <w:color w:val="141412"/>
          <w:sz w:val="30"/>
          <w:szCs w:val="30"/>
          <w:lang w:eastAsia="en-IN"/>
        </w:rPr>
        <w:t> The five Sundays of Lent, combined, give the picture of death and resurrection in faith and in life. 1) The </w:t>
      </w:r>
      <w:r w:rsidRPr="002300CF">
        <w:rPr>
          <w:rFonts w:ascii="Arial" w:eastAsia="Times New Roman" w:hAnsi="Arial" w:cs="Arial"/>
          <w:b/>
          <w:bCs/>
          <w:color w:val="141412"/>
          <w:sz w:val="30"/>
          <w:szCs w:val="30"/>
          <w:lang w:eastAsia="en-IN"/>
        </w:rPr>
        <w:t>first two Sundays</w:t>
      </w:r>
      <w:r w:rsidRPr="002300CF">
        <w:rPr>
          <w:rFonts w:ascii="Arial" w:eastAsia="Times New Roman" w:hAnsi="Arial" w:cs="Arial"/>
          <w:color w:val="141412"/>
          <w:sz w:val="30"/>
          <w:szCs w:val="30"/>
          <w:lang w:eastAsia="en-IN"/>
        </w:rPr>
        <w:t> depict Jesus’ own death and Resurrection in daily life:   Temptation/Desert/Rejection and Transfiguration/ Mountain/</w:t>
      </w:r>
      <w:proofErr w:type="spellStart"/>
      <w:r w:rsidRPr="002300CF">
        <w:rPr>
          <w:rFonts w:ascii="Arial" w:eastAsia="Times New Roman" w:hAnsi="Arial" w:cs="Arial"/>
          <w:color w:val="141412"/>
          <w:sz w:val="30"/>
          <w:szCs w:val="30"/>
          <w:lang w:eastAsia="en-IN"/>
        </w:rPr>
        <w:t>Belovedness</w:t>
      </w:r>
      <w:proofErr w:type="spellEnd"/>
      <w:r w:rsidRPr="002300CF">
        <w:rPr>
          <w:rFonts w:ascii="Arial" w:eastAsia="Times New Roman" w:hAnsi="Arial" w:cs="Arial"/>
          <w:color w:val="141412"/>
          <w:sz w:val="30"/>
          <w:szCs w:val="30"/>
          <w:lang w:eastAsia="en-IN"/>
        </w:rPr>
        <w:t>.  2) Then we have </w:t>
      </w:r>
      <w:r w:rsidRPr="002300CF">
        <w:rPr>
          <w:rFonts w:ascii="Arial" w:eastAsia="Times New Roman" w:hAnsi="Arial" w:cs="Arial"/>
          <w:b/>
          <w:bCs/>
          <w:color w:val="141412"/>
          <w:sz w:val="30"/>
          <w:szCs w:val="30"/>
          <w:lang w:eastAsia="en-IN"/>
        </w:rPr>
        <w:t>three Sundays</w:t>
      </w:r>
      <w:r w:rsidRPr="002300CF">
        <w:rPr>
          <w:rFonts w:ascii="Arial" w:eastAsia="Times New Roman" w:hAnsi="Arial" w:cs="Arial"/>
          <w:color w:val="141412"/>
          <w:sz w:val="30"/>
          <w:szCs w:val="30"/>
          <w:lang w:eastAsia="en-IN"/>
        </w:rPr>
        <w:t> with three scenarios of death and resurrection:</w:t>
      </w:r>
      <w:r w:rsidRPr="002300CF">
        <w:rPr>
          <w:rFonts w:ascii="Arial" w:eastAsia="Times New Roman" w:hAnsi="Arial" w:cs="Arial"/>
          <w:color w:val="141412"/>
          <w:sz w:val="30"/>
          <w:szCs w:val="30"/>
          <w:lang w:eastAsia="en-IN"/>
        </w:rPr>
        <w:br/>
        <w:t>a) The </w:t>
      </w:r>
      <w:r w:rsidRPr="002300CF">
        <w:rPr>
          <w:rFonts w:ascii="Arial" w:eastAsia="Times New Roman" w:hAnsi="Arial" w:cs="Arial"/>
          <w:b/>
          <w:bCs/>
          <w:color w:val="141412"/>
          <w:sz w:val="30"/>
          <w:szCs w:val="30"/>
          <w:u w:val="single"/>
          <w:lang w:eastAsia="en-IN"/>
        </w:rPr>
        <w:t>Samaritan woman at the well:</w:t>
      </w:r>
      <w:r w:rsidRPr="002300CF">
        <w:rPr>
          <w:rFonts w:ascii="Arial" w:eastAsia="Times New Roman" w:hAnsi="Arial" w:cs="Arial"/>
          <w:color w:val="141412"/>
          <w:sz w:val="30"/>
          <w:szCs w:val="30"/>
          <w:lang w:eastAsia="en-IN"/>
        </w:rPr>
        <w:t xml:space="preserve"> sociological death to becoming the first missionary). Coming to belief in Jesus  who had shown her </w:t>
      </w:r>
      <w:proofErr w:type="spellStart"/>
      <w:r w:rsidRPr="002300CF">
        <w:rPr>
          <w:rFonts w:ascii="Arial" w:eastAsia="Times New Roman" w:hAnsi="Arial" w:cs="Arial"/>
          <w:color w:val="141412"/>
          <w:sz w:val="30"/>
          <w:szCs w:val="30"/>
          <w:lang w:eastAsia="en-IN"/>
        </w:rPr>
        <w:t>her</w:t>
      </w:r>
      <w:proofErr w:type="spellEnd"/>
      <w:r w:rsidRPr="002300CF">
        <w:rPr>
          <w:rFonts w:ascii="Arial" w:eastAsia="Times New Roman" w:hAnsi="Arial" w:cs="Arial"/>
          <w:color w:val="141412"/>
          <w:sz w:val="30"/>
          <w:szCs w:val="30"/>
          <w:lang w:eastAsia="en-IN"/>
        </w:rPr>
        <w:t xml:space="preserve"> own self and declared to her his identity as Messiah, the woman left her bucket and ran to the men of  her town to ask, rhetorically,  </w:t>
      </w:r>
      <w:r w:rsidRPr="002300CF">
        <w:rPr>
          <w:rFonts w:ascii="Arial" w:eastAsia="Times New Roman" w:hAnsi="Arial" w:cs="Arial"/>
          <w:i/>
          <w:iCs/>
          <w:color w:val="141412"/>
          <w:sz w:val="30"/>
          <w:szCs w:val="30"/>
          <w:lang w:eastAsia="en-IN"/>
        </w:rPr>
        <w:t>“I have met someone who has told me all I have ever done; can this be the Messiah?”</w:t>
      </w:r>
      <w:r w:rsidRPr="002300CF">
        <w:rPr>
          <w:rFonts w:ascii="Arial" w:eastAsia="Times New Roman" w:hAnsi="Arial" w:cs="Arial"/>
          <w:color w:val="141412"/>
          <w:sz w:val="30"/>
          <w:szCs w:val="30"/>
          <w:lang w:eastAsia="en-IN"/>
        </w:rPr>
        <w:t xml:space="preserve">  which sent those men her town to see for themselves and come to </w:t>
      </w:r>
      <w:proofErr w:type="spellStart"/>
      <w:r w:rsidRPr="002300CF">
        <w:rPr>
          <w:rFonts w:ascii="Arial" w:eastAsia="Times New Roman" w:hAnsi="Arial" w:cs="Arial"/>
          <w:color w:val="141412"/>
          <w:sz w:val="30"/>
          <w:szCs w:val="30"/>
          <w:lang w:eastAsia="en-IN"/>
        </w:rPr>
        <w:t>elief</w:t>
      </w:r>
      <w:proofErr w:type="spellEnd"/>
      <w:r w:rsidRPr="002300CF">
        <w:rPr>
          <w:rFonts w:ascii="Arial" w:eastAsia="Times New Roman" w:hAnsi="Arial" w:cs="Arial"/>
          <w:color w:val="141412"/>
          <w:sz w:val="30"/>
          <w:szCs w:val="30"/>
          <w:lang w:eastAsia="en-IN"/>
        </w:rPr>
        <w:t>.  b) The </w:t>
      </w:r>
      <w:r w:rsidRPr="002300CF">
        <w:rPr>
          <w:rFonts w:ascii="Arial" w:eastAsia="Times New Roman" w:hAnsi="Arial" w:cs="Arial"/>
          <w:b/>
          <w:bCs/>
          <w:color w:val="141412"/>
          <w:sz w:val="30"/>
          <w:szCs w:val="30"/>
          <w:u w:val="single"/>
          <w:lang w:eastAsia="en-IN"/>
        </w:rPr>
        <w:t>Man Born Blind</w:t>
      </w:r>
      <w:r w:rsidRPr="002300CF">
        <w:rPr>
          <w:rFonts w:ascii="Arial" w:eastAsia="Times New Roman" w:hAnsi="Arial" w:cs="Arial"/>
          <w:b/>
          <w:bCs/>
          <w:color w:val="141412"/>
          <w:sz w:val="30"/>
          <w:szCs w:val="30"/>
          <w:lang w:eastAsia="en-IN"/>
        </w:rPr>
        <w:t> </w:t>
      </w:r>
      <w:r w:rsidRPr="002300CF">
        <w:rPr>
          <w:rFonts w:ascii="Arial" w:eastAsia="Times New Roman" w:hAnsi="Arial" w:cs="Arial"/>
          <w:color w:val="141412"/>
          <w:sz w:val="30"/>
          <w:szCs w:val="30"/>
          <w:lang w:eastAsia="en-IN"/>
        </w:rPr>
        <w:t xml:space="preserve">(Physical and spiritual death to growth in Faith).  The man </w:t>
      </w:r>
      <w:proofErr w:type="gramStart"/>
      <w:r w:rsidRPr="002300CF">
        <w:rPr>
          <w:rFonts w:ascii="Arial" w:eastAsia="Times New Roman" w:hAnsi="Arial" w:cs="Arial"/>
          <w:color w:val="141412"/>
          <w:sz w:val="30"/>
          <w:szCs w:val="30"/>
          <w:lang w:eastAsia="en-IN"/>
        </w:rPr>
        <w:t>born  blind</w:t>
      </w:r>
      <w:proofErr w:type="gramEnd"/>
      <w:r w:rsidRPr="002300CF">
        <w:rPr>
          <w:rFonts w:ascii="Arial" w:eastAsia="Times New Roman" w:hAnsi="Arial" w:cs="Arial"/>
          <w:color w:val="141412"/>
          <w:sz w:val="30"/>
          <w:szCs w:val="30"/>
          <w:lang w:eastAsia="en-IN"/>
        </w:rPr>
        <w:t xml:space="preserve"> and healed by </w:t>
      </w:r>
      <w:proofErr w:type="gramStart"/>
      <w:r w:rsidRPr="002300CF">
        <w:rPr>
          <w:rFonts w:ascii="Arial" w:eastAsia="Times New Roman" w:hAnsi="Arial" w:cs="Arial"/>
          <w:color w:val="141412"/>
          <w:sz w:val="30"/>
          <w:szCs w:val="30"/>
          <w:lang w:eastAsia="en-IN"/>
        </w:rPr>
        <w:t>Jesus  recognizes</w:t>
      </w:r>
      <w:proofErr w:type="gramEnd"/>
      <w:r w:rsidRPr="002300CF">
        <w:rPr>
          <w:rFonts w:ascii="Arial" w:eastAsia="Times New Roman" w:hAnsi="Arial" w:cs="Arial"/>
          <w:color w:val="141412"/>
          <w:sz w:val="30"/>
          <w:szCs w:val="30"/>
          <w:lang w:eastAsia="en-IN"/>
        </w:rPr>
        <w:t xml:space="preserve"> Jesus, first as “the man,’ then </w:t>
      </w:r>
      <w:proofErr w:type="gramStart"/>
      <w:r w:rsidRPr="002300CF">
        <w:rPr>
          <w:rFonts w:ascii="Arial" w:eastAsia="Times New Roman" w:hAnsi="Arial" w:cs="Arial"/>
          <w:color w:val="141412"/>
          <w:sz w:val="30"/>
          <w:szCs w:val="30"/>
          <w:lang w:eastAsia="en-IN"/>
        </w:rPr>
        <w:t>as  “</w:t>
      </w:r>
      <w:proofErr w:type="gramEnd"/>
      <w:r w:rsidRPr="002300CF">
        <w:rPr>
          <w:rFonts w:ascii="Arial" w:eastAsia="Times New Roman" w:hAnsi="Arial" w:cs="Arial"/>
          <w:color w:val="141412"/>
          <w:sz w:val="30"/>
          <w:szCs w:val="30"/>
          <w:lang w:eastAsia="en-IN"/>
        </w:rPr>
        <w:t xml:space="preserve">the prophet” and finally as “Lord.” Then he serves as missionary by proclaiming his healing and his Faith by to the hostile Temple crew of chief priests, scribes and Pharisees, and suffers ostracism from Temple </w:t>
      </w:r>
      <w:proofErr w:type="spellStart"/>
      <w:r w:rsidRPr="002300CF">
        <w:rPr>
          <w:rFonts w:ascii="Arial" w:eastAsia="Times New Roman" w:hAnsi="Arial" w:cs="Arial"/>
          <w:color w:val="141412"/>
          <w:sz w:val="30"/>
          <w:szCs w:val="30"/>
          <w:lang w:eastAsia="en-IN"/>
        </w:rPr>
        <w:t>ane</w:t>
      </w:r>
      <w:proofErr w:type="spellEnd"/>
      <w:r w:rsidRPr="002300CF">
        <w:rPr>
          <w:rFonts w:ascii="Arial" w:eastAsia="Times New Roman" w:hAnsi="Arial" w:cs="Arial"/>
          <w:color w:val="141412"/>
          <w:sz w:val="30"/>
          <w:szCs w:val="30"/>
          <w:lang w:eastAsia="en-IN"/>
        </w:rPr>
        <w:t xml:space="preserve"> Jewish worship. c). </w:t>
      </w:r>
      <w:r w:rsidRPr="002300CF">
        <w:rPr>
          <w:rFonts w:ascii="Arial" w:eastAsia="Times New Roman" w:hAnsi="Arial" w:cs="Arial"/>
          <w:b/>
          <w:bCs/>
          <w:color w:val="141412"/>
          <w:sz w:val="30"/>
          <w:szCs w:val="30"/>
          <w:u w:val="single"/>
          <w:lang w:eastAsia="en-IN"/>
        </w:rPr>
        <w:t>Lazarus –</w:t>
      </w:r>
      <w:r w:rsidRPr="002300CF">
        <w:rPr>
          <w:rFonts w:ascii="Arial" w:eastAsia="Times New Roman" w:hAnsi="Arial" w:cs="Arial"/>
          <w:color w:val="141412"/>
          <w:sz w:val="30"/>
          <w:szCs w:val="30"/>
          <w:lang w:eastAsia="en-IN"/>
        </w:rPr>
        <w:t xml:space="preserve"> (Physical death to actual revivification).  Beloved by his </w:t>
      </w:r>
      <w:proofErr w:type="gramStart"/>
      <w:r w:rsidRPr="002300CF">
        <w:rPr>
          <w:rFonts w:ascii="Arial" w:eastAsia="Times New Roman" w:hAnsi="Arial" w:cs="Arial"/>
          <w:color w:val="141412"/>
          <w:sz w:val="30"/>
          <w:szCs w:val="30"/>
          <w:lang w:eastAsia="en-IN"/>
        </w:rPr>
        <w:t>siblings,  Mary</w:t>
      </w:r>
      <w:proofErr w:type="gramEnd"/>
      <w:r w:rsidRPr="002300CF">
        <w:rPr>
          <w:rFonts w:ascii="Arial" w:eastAsia="Times New Roman" w:hAnsi="Arial" w:cs="Arial"/>
          <w:color w:val="141412"/>
          <w:sz w:val="30"/>
          <w:szCs w:val="30"/>
          <w:lang w:eastAsia="en-IN"/>
        </w:rPr>
        <w:t xml:space="preserve"> and Martha and by Jesus, their Faith answered their Faith</w:t>
      </w:r>
      <w:proofErr w:type="gramStart"/>
      <w:r w:rsidRPr="002300CF">
        <w:rPr>
          <w:rFonts w:ascii="Arial" w:eastAsia="Times New Roman" w:hAnsi="Arial" w:cs="Arial"/>
          <w:color w:val="141412"/>
          <w:sz w:val="30"/>
          <w:szCs w:val="30"/>
          <w:lang w:eastAsia="en-IN"/>
        </w:rPr>
        <w:t>. .</w:t>
      </w:r>
      <w:proofErr w:type="gramEnd"/>
      <w:r w:rsidRPr="002300CF">
        <w:rPr>
          <w:rFonts w:ascii="Arial" w:eastAsia="Times New Roman" w:hAnsi="Arial" w:cs="Arial"/>
          <w:color w:val="141412"/>
          <w:sz w:val="30"/>
          <w:szCs w:val="30"/>
          <w:lang w:eastAsia="en-IN"/>
        </w:rPr>
        <w:t xml:space="preserve"> d</w:t>
      </w:r>
      <w:r w:rsidRPr="002300CF">
        <w:rPr>
          <w:rFonts w:ascii="Arial" w:eastAsia="Times New Roman" w:hAnsi="Arial" w:cs="Arial"/>
          <w:b/>
          <w:bCs/>
          <w:color w:val="141412"/>
          <w:sz w:val="30"/>
          <w:szCs w:val="30"/>
          <w:u w:val="single"/>
          <w:lang w:eastAsia="en-IN"/>
        </w:rPr>
        <w:t>.) Passion Sunday</w:t>
      </w:r>
      <w:r w:rsidRPr="002300CF">
        <w:rPr>
          <w:rFonts w:ascii="Arial" w:eastAsia="Times New Roman" w:hAnsi="Arial" w:cs="Arial"/>
          <w:color w:val="141412"/>
          <w:sz w:val="30"/>
          <w:szCs w:val="30"/>
          <w:lang w:eastAsia="en-IN"/>
        </w:rPr>
        <w:t xml:space="preserve">: Moving from </w:t>
      </w:r>
      <w:proofErr w:type="gramStart"/>
      <w:r w:rsidRPr="002300CF">
        <w:rPr>
          <w:rFonts w:ascii="Arial" w:eastAsia="Times New Roman" w:hAnsi="Arial" w:cs="Arial"/>
          <w:color w:val="141412"/>
          <w:sz w:val="30"/>
          <w:szCs w:val="30"/>
          <w:lang w:eastAsia="en-IN"/>
        </w:rPr>
        <w:t>Kingly  donkey</w:t>
      </w:r>
      <w:proofErr w:type="gramEnd"/>
      <w:r w:rsidRPr="002300CF">
        <w:rPr>
          <w:rFonts w:ascii="Arial" w:eastAsia="Times New Roman" w:hAnsi="Arial" w:cs="Arial"/>
          <w:color w:val="141412"/>
          <w:sz w:val="30"/>
          <w:szCs w:val="30"/>
          <w:lang w:eastAsia="en-IN"/>
        </w:rPr>
        <w:t xml:space="preserve">    and wild crowd adulation (“HOSANAH!”)  to   total rejection by another crowd at the end of the same week, prompted by the </w:t>
      </w:r>
      <w:proofErr w:type="spellStart"/>
      <w:r w:rsidRPr="002300CF">
        <w:rPr>
          <w:rFonts w:ascii="Arial" w:eastAsia="Times New Roman" w:hAnsi="Arial" w:cs="Arial"/>
          <w:color w:val="141412"/>
          <w:sz w:val="30"/>
          <w:szCs w:val="30"/>
          <w:lang w:eastAsia="en-IN"/>
        </w:rPr>
        <w:t>prieses</w:t>
      </w:r>
      <w:proofErr w:type="spellEnd"/>
      <w:r w:rsidRPr="002300CF">
        <w:rPr>
          <w:rFonts w:ascii="Arial" w:eastAsia="Times New Roman" w:hAnsi="Arial" w:cs="Arial"/>
          <w:color w:val="141412"/>
          <w:sz w:val="30"/>
          <w:szCs w:val="30"/>
          <w:lang w:eastAsia="en-IN"/>
        </w:rPr>
        <w:t>, screamed, </w:t>
      </w:r>
      <w:r w:rsidRPr="002300CF">
        <w:rPr>
          <w:rFonts w:ascii="Arial" w:eastAsia="Times New Roman" w:hAnsi="Arial" w:cs="Arial"/>
          <w:i/>
          <w:iCs/>
          <w:color w:val="141412"/>
          <w:sz w:val="30"/>
          <w:szCs w:val="30"/>
          <w:lang w:eastAsia="en-IN"/>
        </w:rPr>
        <w:t>“Crucify him”!</w:t>
      </w:r>
      <w:r w:rsidRPr="002300CF">
        <w:rPr>
          <w:rFonts w:ascii="Arial" w:eastAsia="Times New Roman" w:hAnsi="Arial" w:cs="Arial"/>
          <w:color w:val="141412"/>
          <w:sz w:val="30"/>
          <w:szCs w:val="30"/>
          <w:lang w:eastAsia="en-IN"/>
        </w:rPr>
        <w:t> Life is a constant journey from Baptism to the desert to the Transfiguration to simple realities of our daily life and mission with occasional anniversaries and jubilees. (Quoted by Fr. Kayala). This is the longest single narrative/story in the four Gospels – 45 verses.  This story marks a key turning-point in John’s Gospel: not only is it the sixth “</w:t>
      </w:r>
      <w:proofErr w:type="gramStart"/>
      <w:r w:rsidRPr="002300CF">
        <w:rPr>
          <w:rFonts w:ascii="Arial" w:eastAsia="Times New Roman" w:hAnsi="Arial" w:cs="Arial"/>
          <w:color w:val="141412"/>
          <w:sz w:val="30"/>
          <w:szCs w:val="30"/>
          <w:lang w:eastAsia="en-IN"/>
        </w:rPr>
        <w:t>sign”  (</w:t>
      </w:r>
      <w:proofErr w:type="gramEnd"/>
      <w:r w:rsidRPr="002300CF">
        <w:rPr>
          <w:rFonts w:ascii="Arial" w:eastAsia="Times New Roman" w:hAnsi="Arial" w:cs="Arial"/>
          <w:color w:val="141412"/>
          <w:sz w:val="30"/>
          <w:szCs w:val="30"/>
          <w:lang w:eastAsia="en-IN"/>
        </w:rPr>
        <w:t>of seven; the seventh being Jesus.  Resurrection), but it is effectively Jesus’ last public appearance before His Passion and death.</w:t>
      </w:r>
    </w:p>
    <w:p w14:paraId="0FCCC06A" w14:textId="77777777" w:rsidR="00326B5F" w:rsidRPr="002300CF" w:rsidRDefault="00326B5F" w:rsidP="00326B5F">
      <w:pPr>
        <w:spacing w:after="360" w:line="240" w:lineRule="auto"/>
        <w:jc w:val="both"/>
        <w:rPr>
          <w:rFonts w:ascii="Arial" w:eastAsia="Times New Roman" w:hAnsi="Arial" w:cs="Arial"/>
          <w:color w:val="141412"/>
          <w:sz w:val="30"/>
          <w:szCs w:val="30"/>
          <w:lang w:eastAsia="en-IN"/>
        </w:rPr>
      </w:pPr>
      <w:r w:rsidRPr="002300CF">
        <w:rPr>
          <w:rFonts w:ascii="Arial" w:eastAsia="Times New Roman" w:hAnsi="Arial" w:cs="Arial"/>
          <w:color w:val="141412"/>
          <w:sz w:val="30"/>
          <w:szCs w:val="30"/>
          <w:lang w:eastAsia="en-IN"/>
        </w:rPr>
        <w:t> </w:t>
      </w:r>
      <w:r w:rsidRPr="002300CF">
        <w:rPr>
          <w:rFonts w:ascii="Arial" w:eastAsia="Times New Roman" w:hAnsi="Arial" w:cs="Arial"/>
          <w:b/>
          <w:bCs/>
          <w:color w:val="141412"/>
          <w:sz w:val="30"/>
          <w:szCs w:val="30"/>
          <w:lang w:eastAsia="en-IN"/>
        </w:rPr>
        <w:t> </w:t>
      </w:r>
      <w:r w:rsidRPr="002300CF">
        <w:rPr>
          <w:rFonts w:ascii="Arial" w:eastAsia="Times New Roman" w:hAnsi="Arial" w:cs="Arial"/>
          <w:b/>
          <w:bCs/>
          <w:color w:val="141412"/>
          <w:sz w:val="30"/>
          <w:szCs w:val="30"/>
          <w:u w:val="single"/>
          <w:lang w:eastAsia="en-IN"/>
        </w:rPr>
        <w:t>Resurrection or reanimation?</w:t>
      </w:r>
      <w:r w:rsidRPr="002300CF">
        <w:rPr>
          <w:rFonts w:ascii="Arial" w:eastAsia="Times New Roman" w:hAnsi="Arial" w:cs="Arial"/>
          <w:color w:val="141412"/>
          <w:sz w:val="30"/>
          <w:szCs w:val="30"/>
          <w:lang w:eastAsia="en-IN"/>
        </w:rPr>
        <w:t> Traditionally, we have often referred to what happened to Lazarus as a “</w:t>
      </w:r>
      <w:r w:rsidRPr="002300CF">
        <w:rPr>
          <w:rFonts w:ascii="Arial" w:eastAsia="Times New Roman" w:hAnsi="Arial" w:cs="Arial"/>
          <w:i/>
          <w:iCs/>
          <w:color w:val="141412"/>
          <w:sz w:val="30"/>
          <w:szCs w:val="30"/>
          <w:lang w:eastAsia="en-IN"/>
        </w:rPr>
        <w:t>resurrection,”</w:t>
      </w:r>
      <w:r w:rsidRPr="002300CF">
        <w:rPr>
          <w:rFonts w:ascii="Arial" w:eastAsia="Times New Roman" w:hAnsi="Arial" w:cs="Arial"/>
          <w:color w:val="141412"/>
          <w:sz w:val="30"/>
          <w:szCs w:val="30"/>
          <w:lang w:eastAsia="en-IN"/>
        </w:rPr>
        <w:t> but we need to ask ourselves if that description is really accurate. It is perhaps more accurate to speak of this chapter in terms of the </w:t>
      </w:r>
      <w:r w:rsidRPr="002300CF">
        <w:rPr>
          <w:rFonts w:ascii="Arial" w:eastAsia="Times New Roman" w:hAnsi="Arial" w:cs="Arial"/>
          <w:i/>
          <w:iCs/>
          <w:color w:val="141412"/>
          <w:sz w:val="30"/>
          <w:szCs w:val="30"/>
          <w:u w:val="single"/>
          <w:lang w:eastAsia="en-IN"/>
        </w:rPr>
        <w:t>“reanimation”</w:t>
      </w:r>
      <w:r w:rsidRPr="002300CF">
        <w:rPr>
          <w:rFonts w:ascii="Arial" w:eastAsia="Times New Roman" w:hAnsi="Arial" w:cs="Arial"/>
          <w:color w:val="141412"/>
          <w:sz w:val="30"/>
          <w:szCs w:val="30"/>
          <w:lang w:eastAsia="en-IN"/>
        </w:rPr>
        <w:t> of Lazarus, or his </w:t>
      </w:r>
      <w:r w:rsidRPr="002300CF">
        <w:rPr>
          <w:rFonts w:ascii="Arial" w:eastAsia="Times New Roman" w:hAnsi="Arial" w:cs="Arial"/>
          <w:i/>
          <w:iCs/>
          <w:color w:val="141412"/>
          <w:sz w:val="30"/>
          <w:szCs w:val="30"/>
          <w:u w:val="single"/>
          <w:lang w:eastAsia="en-IN"/>
        </w:rPr>
        <w:t>“revivification”</w:t>
      </w:r>
      <w:r w:rsidRPr="002300CF">
        <w:rPr>
          <w:rFonts w:ascii="Arial" w:eastAsia="Times New Roman" w:hAnsi="Arial" w:cs="Arial"/>
          <w:color w:val="141412"/>
          <w:sz w:val="30"/>
          <w:szCs w:val="30"/>
          <w:lang w:eastAsia="en-IN"/>
        </w:rPr>
        <w:t> or “</w:t>
      </w:r>
      <w:r w:rsidRPr="002300CF">
        <w:rPr>
          <w:rFonts w:ascii="Arial" w:eastAsia="Times New Roman" w:hAnsi="Arial" w:cs="Arial"/>
          <w:i/>
          <w:iCs/>
          <w:color w:val="141412"/>
          <w:sz w:val="30"/>
          <w:szCs w:val="30"/>
          <w:lang w:eastAsia="en-IN"/>
        </w:rPr>
        <w:t>being brought back to life</w:t>
      </w:r>
      <w:r w:rsidRPr="002300CF">
        <w:rPr>
          <w:rFonts w:ascii="Arial" w:eastAsia="Times New Roman" w:hAnsi="Arial" w:cs="Arial"/>
          <w:color w:val="141412"/>
          <w:sz w:val="30"/>
          <w:szCs w:val="30"/>
          <w:lang w:eastAsia="en-IN"/>
        </w:rPr>
        <w:t>” – because we believe that true Resurrection is a very particular category which no one except Jesus will experience before the end of time. The Gospels describe two other “</w:t>
      </w:r>
      <w:r w:rsidRPr="002300CF">
        <w:rPr>
          <w:rFonts w:ascii="Arial" w:eastAsia="Times New Roman" w:hAnsi="Arial" w:cs="Arial"/>
          <w:i/>
          <w:iCs/>
          <w:color w:val="141412"/>
          <w:sz w:val="30"/>
          <w:szCs w:val="30"/>
          <w:lang w:eastAsia="en-IN"/>
        </w:rPr>
        <w:t>reanimation of life</w:t>
      </w:r>
      <w:r w:rsidRPr="002300CF">
        <w:rPr>
          <w:rFonts w:ascii="Arial" w:eastAsia="Times New Roman" w:hAnsi="Arial" w:cs="Arial"/>
          <w:color w:val="141412"/>
          <w:sz w:val="30"/>
          <w:szCs w:val="30"/>
          <w:lang w:eastAsia="en-IN"/>
        </w:rPr>
        <w:t xml:space="preserve">” instances given by Jesus: first to the dead daughter of Jairus (Mk </w:t>
      </w:r>
      <w:proofErr w:type="gramStart"/>
      <w:r w:rsidRPr="002300CF">
        <w:rPr>
          <w:rFonts w:ascii="Arial" w:eastAsia="Times New Roman" w:hAnsi="Arial" w:cs="Arial"/>
          <w:color w:val="141412"/>
          <w:sz w:val="30"/>
          <w:szCs w:val="30"/>
          <w:lang w:eastAsia="en-IN"/>
        </w:rPr>
        <w:t>5 :</w:t>
      </w:r>
      <w:proofErr w:type="gramEnd"/>
      <w:r w:rsidRPr="002300CF">
        <w:rPr>
          <w:rFonts w:ascii="Arial" w:eastAsia="Times New Roman" w:hAnsi="Arial" w:cs="Arial"/>
          <w:color w:val="141412"/>
          <w:sz w:val="30"/>
          <w:szCs w:val="30"/>
          <w:lang w:eastAsia="en-IN"/>
        </w:rPr>
        <w:t xml:space="preserve"> 22-43, Lk 8: 41-56, Mt 9: 18-26</w:t>
      </w:r>
      <w:proofErr w:type="gramStart"/>
      <w:r w:rsidRPr="002300CF">
        <w:rPr>
          <w:rFonts w:ascii="Arial" w:eastAsia="Times New Roman" w:hAnsi="Arial" w:cs="Arial"/>
          <w:color w:val="141412"/>
          <w:sz w:val="30"/>
          <w:szCs w:val="30"/>
          <w:lang w:eastAsia="en-IN"/>
        </w:rPr>
        <w:t>)  and</w:t>
      </w:r>
      <w:proofErr w:type="gramEnd"/>
      <w:r w:rsidRPr="002300CF">
        <w:rPr>
          <w:rFonts w:ascii="Arial" w:eastAsia="Times New Roman" w:hAnsi="Arial" w:cs="Arial"/>
          <w:color w:val="141412"/>
          <w:sz w:val="30"/>
          <w:szCs w:val="30"/>
          <w:lang w:eastAsia="en-IN"/>
        </w:rPr>
        <w:t xml:space="preserve"> second to the widow of Naim’s son being taken to the place of burial (Lk 7: 11-`17). All three of these people later died, but Jesus will die no more, nor will we when we finally share in His Resurrection, at the end of the world.</w:t>
      </w:r>
    </w:p>
    <w:p w14:paraId="3CFE5562" w14:textId="77777777" w:rsidR="00326B5F" w:rsidRPr="002300CF" w:rsidRDefault="00326B5F" w:rsidP="00326B5F">
      <w:pPr>
        <w:spacing w:after="360" w:line="240" w:lineRule="auto"/>
        <w:jc w:val="both"/>
        <w:rPr>
          <w:rFonts w:ascii="Arial" w:eastAsia="Times New Roman" w:hAnsi="Arial" w:cs="Arial"/>
          <w:color w:val="141412"/>
          <w:sz w:val="30"/>
          <w:szCs w:val="30"/>
          <w:lang w:eastAsia="en-IN"/>
        </w:rPr>
      </w:pPr>
      <w:r w:rsidRPr="002300CF">
        <w:rPr>
          <w:rFonts w:ascii="Arial" w:eastAsia="Times New Roman" w:hAnsi="Arial" w:cs="Arial"/>
          <w:b/>
          <w:bCs/>
          <w:color w:val="141412"/>
          <w:sz w:val="30"/>
          <w:szCs w:val="30"/>
          <w:u w:val="single"/>
          <w:lang w:eastAsia="en-IN"/>
        </w:rPr>
        <w:t>Jesus in our culture of death:</w:t>
      </w:r>
      <w:r w:rsidRPr="002300CF">
        <w:rPr>
          <w:rFonts w:ascii="Arial" w:eastAsia="Times New Roman" w:hAnsi="Arial" w:cs="Arial"/>
          <w:color w:val="141412"/>
          <w:sz w:val="30"/>
          <w:szCs w:val="30"/>
          <w:lang w:eastAsia="en-IN"/>
        </w:rPr>
        <w:t xml:space="preserve"> We live in a world that has been caught up in death for a long time. We kill each other in acts of murder, abortion, euthanasia, execution, war, terrorist activities, and drunken, reckless driving. We kill </w:t>
      </w:r>
      <w:r w:rsidRPr="002300CF">
        <w:rPr>
          <w:rFonts w:ascii="Arial" w:eastAsia="Times New Roman" w:hAnsi="Arial" w:cs="Arial"/>
          <w:color w:val="141412"/>
          <w:sz w:val="30"/>
          <w:szCs w:val="30"/>
          <w:lang w:eastAsia="en-IN"/>
        </w:rPr>
        <w:lastRenderedPageBreak/>
        <w:t>ourselves through suicide, drug and alcohol abuse, smoking, overwork, stress, bad eating habits, and physical neglect.  We watch calmly as others die from poverty, hunger, a malnutrition, homelessness, unemployment, poor education, disease, lack of health coverage, child abuse, human trafficking, arms proliferation, discrimination, pollution, destruction of the environment, unsafe working conditions, and all the laws, policies, practices and attitudes which contribute to these conditions. (Gerald Darring). </w:t>
      </w:r>
      <w:r w:rsidRPr="002300CF">
        <w:rPr>
          <w:rFonts w:ascii="Arial" w:eastAsia="Times New Roman" w:hAnsi="Arial" w:cs="Arial"/>
          <w:i/>
          <w:iCs/>
          <w:color w:val="141412"/>
          <w:sz w:val="30"/>
          <w:szCs w:val="30"/>
          <w:lang w:eastAsia="en-IN"/>
        </w:rPr>
        <w:t>“The right to life … is basic and inalienable. It is grievously violated in our day by abortion and euthanasia, by widespread torture, by acts of violence against innocent parties, and by the scourge of war. The arms race is an insanity which burdens the world and creates the conditions for even more massive destruction of life.” (Pope St. Paul VI, 1974).</w:t>
      </w:r>
      <w:r w:rsidRPr="002300CF">
        <w:rPr>
          <w:rFonts w:ascii="Arial" w:eastAsia="Times New Roman" w:hAnsi="Arial" w:cs="Arial"/>
          <w:color w:val="141412"/>
          <w:sz w:val="30"/>
          <w:szCs w:val="30"/>
          <w:lang w:eastAsia="en-IN"/>
        </w:rPr>
        <w:t> Jesus is the Resurrection and the Life. He is the God who will put His Spirit in you that you may live. Our Lenten celebration must serve to remind us that the Paschal Mystery represents a victory over death.</w:t>
      </w:r>
    </w:p>
    <w:p w14:paraId="041E7742" w14:textId="77777777" w:rsidR="00326B5F" w:rsidRPr="002300CF" w:rsidRDefault="00326B5F" w:rsidP="00326B5F">
      <w:pPr>
        <w:spacing w:after="360" w:line="240" w:lineRule="auto"/>
        <w:jc w:val="both"/>
        <w:rPr>
          <w:rFonts w:ascii="Arial" w:eastAsia="Times New Roman" w:hAnsi="Arial" w:cs="Arial"/>
          <w:color w:val="141412"/>
          <w:sz w:val="30"/>
          <w:szCs w:val="30"/>
          <w:lang w:eastAsia="en-IN"/>
        </w:rPr>
      </w:pPr>
      <w:r w:rsidRPr="002300CF">
        <w:rPr>
          <w:rFonts w:ascii="Arial" w:eastAsia="Times New Roman" w:hAnsi="Arial" w:cs="Arial"/>
          <w:b/>
          <w:bCs/>
          <w:color w:val="141412"/>
          <w:sz w:val="30"/>
          <w:szCs w:val="30"/>
          <w:u w:val="single"/>
          <w:lang w:eastAsia="en-IN"/>
        </w:rPr>
        <w:t>The motives behind the miracle:</w:t>
      </w:r>
      <w:r w:rsidRPr="002300CF">
        <w:rPr>
          <w:rFonts w:ascii="Arial" w:eastAsia="Times New Roman" w:hAnsi="Arial" w:cs="Arial"/>
          <w:color w:val="141412"/>
          <w:sz w:val="30"/>
          <w:szCs w:val="30"/>
          <w:lang w:eastAsia="en-IN"/>
        </w:rPr>
        <w:t xml:space="preserve"> According to John, the raising of Lazarus is the sixth of seven signs and it is the climactic culmination of Jesus’ public ministry. In addition to revealing Jesus as the Lord of life, the Lazarus story presents Jesus as the one whose ministry fulfilled the servant prophecies like Isaiah 42:7, 49:9, and Psalm 16:1-11. It is the longest single narrative/story in the four Gospels, covering 45 verses. It is also Jesus’ last public appearance before His Passion and death. In addition, it is the last and greatest of the pre-Passion and death miracles worked by our Lord to demonstrate that He is the Messiah, the Christ, the Son of God, and to remind us that it </w:t>
      </w:r>
      <w:proofErr w:type="gramStart"/>
      <w:r w:rsidRPr="002300CF">
        <w:rPr>
          <w:rFonts w:ascii="Arial" w:eastAsia="Times New Roman" w:hAnsi="Arial" w:cs="Arial"/>
          <w:color w:val="141412"/>
          <w:sz w:val="30"/>
          <w:szCs w:val="30"/>
          <w:lang w:eastAsia="en-IN"/>
        </w:rPr>
        <w:t>is  through</w:t>
      </w:r>
      <w:proofErr w:type="gramEnd"/>
      <w:r w:rsidRPr="002300CF">
        <w:rPr>
          <w:rFonts w:ascii="Arial" w:eastAsia="Times New Roman" w:hAnsi="Arial" w:cs="Arial"/>
          <w:color w:val="141412"/>
          <w:sz w:val="30"/>
          <w:szCs w:val="30"/>
          <w:lang w:eastAsia="en-IN"/>
        </w:rPr>
        <w:t xml:space="preserve"> living out their Faith in Jesus that believers will receive eternal life.  In other words, Jesus wanted to make this miracle a convincing demonstration that he was what he claimed to be — the Messiah, sent by God to give new life, eternal life, to mankind.  As this miracle took place a few miles from Jerusalem, Jesus also knew it would give his enemies the impulse and motivation to carry out his condemnation and death by crucifixion, which was the </w:t>
      </w:r>
      <w:r w:rsidRPr="002300CF">
        <w:rPr>
          <w:rFonts w:ascii="Arial" w:eastAsia="Times New Roman" w:hAnsi="Arial" w:cs="Arial"/>
          <w:i/>
          <w:iCs/>
          <w:color w:val="141412"/>
          <w:sz w:val="30"/>
          <w:szCs w:val="30"/>
          <w:lang w:eastAsia="en-IN"/>
        </w:rPr>
        <w:t>“debt”</w:t>
      </w:r>
      <w:r w:rsidRPr="002300CF">
        <w:rPr>
          <w:rFonts w:ascii="Arial" w:eastAsia="Times New Roman" w:hAnsi="Arial" w:cs="Arial"/>
          <w:color w:val="141412"/>
          <w:sz w:val="30"/>
          <w:szCs w:val="30"/>
          <w:lang w:eastAsia="en-IN"/>
        </w:rPr>
        <w:t> he, </w:t>
      </w:r>
      <w:r w:rsidRPr="002300CF">
        <w:rPr>
          <w:rFonts w:ascii="Arial" w:eastAsia="Times New Roman" w:hAnsi="Arial" w:cs="Arial"/>
          <w:i/>
          <w:iCs/>
          <w:color w:val="141412"/>
          <w:sz w:val="30"/>
          <w:szCs w:val="30"/>
          <w:lang w:eastAsia="en-IN"/>
        </w:rPr>
        <w:t>“the suffering servant”</w:t>
      </w:r>
      <w:r w:rsidRPr="002300CF">
        <w:rPr>
          <w:rFonts w:ascii="Arial" w:eastAsia="Times New Roman" w:hAnsi="Arial" w:cs="Arial"/>
          <w:color w:val="141412"/>
          <w:sz w:val="30"/>
          <w:szCs w:val="30"/>
          <w:lang w:eastAsia="en-IN"/>
        </w:rPr>
        <w:t> of God, was to pay for the sins of mankind.  Jesus explains the </w:t>
      </w:r>
      <w:r w:rsidRPr="002300CF">
        <w:rPr>
          <w:rFonts w:ascii="Arial" w:eastAsia="Times New Roman" w:hAnsi="Arial" w:cs="Arial"/>
          <w:color w:val="141412"/>
          <w:sz w:val="30"/>
          <w:szCs w:val="30"/>
          <w:u w:val="single"/>
          <w:lang w:eastAsia="en-IN"/>
        </w:rPr>
        <w:t>“why</w:t>
      </w:r>
      <w:r w:rsidRPr="002300CF">
        <w:rPr>
          <w:rFonts w:ascii="Arial" w:eastAsia="Times New Roman" w:hAnsi="Arial" w:cs="Arial"/>
          <w:color w:val="141412"/>
          <w:sz w:val="30"/>
          <w:szCs w:val="30"/>
          <w:lang w:eastAsia="en-IN"/>
        </w:rPr>
        <w:t>” of this miracle as, “</w:t>
      </w:r>
      <w:r w:rsidRPr="002300CF">
        <w:rPr>
          <w:rFonts w:ascii="Arial" w:eastAsia="Times New Roman" w:hAnsi="Arial" w:cs="Arial"/>
          <w:i/>
          <w:iCs/>
          <w:color w:val="141412"/>
          <w:sz w:val="30"/>
          <w:szCs w:val="30"/>
          <w:lang w:eastAsia="en-IN"/>
        </w:rPr>
        <w:t>It is for God’s glory, so that the Son of God may be glorified through it.”</w:t>
      </w:r>
      <w:r w:rsidRPr="002300CF">
        <w:rPr>
          <w:rFonts w:ascii="Arial" w:eastAsia="Times New Roman" w:hAnsi="Arial" w:cs="Arial"/>
          <w:color w:val="141412"/>
          <w:sz w:val="30"/>
          <w:szCs w:val="30"/>
          <w:lang w:eastAsia="en-IN"/>
        </w:rPr>
        <w:t> </w:t>
      </w:r>
      <w:r w:rsidRPr="002300CF">
        <w:rPr>
          <w:rFonts w:ascii="Arial" w:eastAsia="Times New Roman" w:hAnsi="Arial" w:cs="Arial"/>
          <w:color w:val="141412"/>
          <w:sz w:val="30"/>
          <w:szCs w:val="30"/>
          <w:u w:val="single"/>
          <w:lang w:eastAsia="en-IN"/>
        </w:rPr>
        <w:t>First</w:t>
      </w:r>
      <w:r w:rsidRPr="002300CF">
        <w:rPr>
          <w:rFonts w:ascii="Arial" w:eastAsia="Times New Roman" w:hAnsi="Arial" w:cs="Arial"/>
          <w:color w:val="141412"/>
          <w:sz w:val="30"/>
          <w:szCs w:val="30"/>
          <w:lang w:eastAsia="en-IN"/>
        </w:rPr>
        <w:t>, when Jesus brings Lazarus back to life, people will give God glory for the miracle.  </w:t>
      </w:r>
      <w:r w:rsidRPr="002300CF">
        <w:rPr>
          <w:rFonts w:ascii="Arial" w:eastAsia="Times New Roman" w:hAnsi="Arial" w:cs="Arial"/>
          <w:color w:val="141412"/>
          <w:sz w:val="30"/>
          <w:szCs w:val="30"/>
          <w:u w:val="single"/>
          <w:lang w:eastAsia="en-IN"/>
        </w:rPr>
        <w:t>Second,</w:t>
      </w:r>
      <w:r w:rsidRPr="002300CF">
        <w:rPr>
          <w:rFonts w:ascii="Arial" w:eastAsia="Times New Roman" w:hAnsi="Arial" w:cs="Arial"/>
          <w:color w:val="141412"/>
          <w:sz w:val="30"/>
          <w:szCs w:val="30"/>
          <w:lang w:eastAsia="en-IN"/>
        </w:rPr>
        <w:t> in this Gospel, Jesus’ glorification involves the cross, and verses 45-53 make it clear that Lazarus’ raising will lead to Jesus’ death and Resurrection.  This is another way of saying that Jesus’ death on the cross will lead to his glorification.</w:t>
      </w:r>
      <w:r w:rsidRPr="002300CF">
        <w:rPr>
          <w:rFonts w:ascii="Arial" w:eastAsia="Times New Roman" w:hAnsi="Arial" w:cs="Arial"/>
          <w:i/>
          <w:iCs/>
          <w:color w:val="141412"/>
          <w:sz w:val="30"/>
          <w:szCs w:val="30"/>
          <w:lang w:eastAsia="en-IN"/>
        </w:rPr>
        <w:t>  </w:t>
      </w:r>
      <w:r w:rsidRPr="002300CF">
        <w:rPr>
          <w:rFonts w:ascii="Arial" w:eastAsia="Times New Roman" w:hAnsi="Arial" w:cs="Arial"/>
          <w:color w:val="141412"/>
          <w:sz w:val="30"/>
          <w:szCs w:val="30"/>
          <w:lang w:eastAsia="en-IN"/>
        </w:rPr>
        <w:t>This miracle story, taking place as Jesus is on his final journey to Jerusalem, prepares us for his death and Resurrection. The story is presented in five distinct, self-contained scenes: Jesus receiving the news of Lazarus’ death, the disciples’ protesting Jesus’ return to Judea, Martha’s pleading with Jesus, Mary’s arrival as Jesus stands waiting in the road, and the miraculous raising of Lazarus.</w:t>
      </w:r>
    </w:p>
    <w:p w14:paraId="1FD1CC9C" w14:textId="77777777" w:rsidR="00326B5F" w:rsidRPr="002300CF" w:rsidRDefault="00326B5F" w:rsidP="00326B5F">
      <w:pPr>
        <w:spacing w:after="360" w:line="240" w:lineRule="auto"/>
        <w:jc w:val="both"/>
        <w:rPr>
          <w:rFonts w:ascii="Arial" w:eastAsia="Times New Roman" w:hAnsi="Arial" w:cs="Arial"/>
          <w:color w:val="141412"/>
          <w:sz w:val="30"/>
          <w:szCs w:val="30"/>
          <w:lang w:eastAsia="en-IN"/>
        </w:rPr>
      </w:pPr>
      <w:r w:rsidRPr="002300CF">
        <w:rPr>
          <w:rFonts w:ascii="Arial" w:eastAsia="Times New Roman" w:hAnsi="Arial" w:cs="Arial"/>
          <w:b/>
          <w:bCs/>
          <w:color w:val="141412"/>
          <w:sz w:val="30"/>
          <w:szCs w:val="30"/>
          <w:u w:val="single"/>
          <w:lang w:eastAsia="en-IN"/>
        </w:rPr>
        <w:lastRenderedPageBreak/>
        <w:t>The moving story of sorrow and Faith:</w:t>
      </w:r>
      <w:r w:rsidRPr="002300CF">
        <w:rPr>
          <w:rFonts w:ascii="Arial" w:eastAsia="Times New Roman" w:hAnsi="Arial" w:cs="Arial"/>
          <w:color w:val="141412"/>
          <w:sz w:val="30"/>
          <w:szCs w:val="30"/>
          <w:lang w:eastAsia="en-IN"/>
        </w:rPr>
        <w:t>  John’s Gospel begins with a wedding and closes with a funeral.  There are four primary characters in this story: Jesus, Martha, Mary, and Lazarus.  Martha, Mary and Lazarus, siblings, were good friends of Jesus.  John tells us that he “</w:t>
      </w:r>
      <w:r w:rsidRPr="002300CF">
        <w:rPr>
          <w:rFonts w:ascii="Arial" w:eastAsia="Times New Roman" w:hAnsi="Arial" w:cs="Arial"/>
          <w:color w:val="141412"/>
          <w:sz w:val="30"/>
          <w:szCs w:val="30"/>
          <w:u w:val="single"/>
          <w:lang w:eastAsia="en-IN"/>
        </w:rPr>
        <w:t>loved</w:t>
      </w:r>
      <w:r w:rsidRPr="002300CF">
        <w:rPr>
          <w:rFonts w:ascii="Arial" w:eastAsia="Times New Roman" w:hAnsi="Arial" w:cs="Arial"/>
          <w:color w:val="141412"/>
          <w:sz w:val="30"/>
          <w:szCs w:val="30"/>
          <w:lang w:eastAsia="en-IN"/>
        </w:rPr>
        <w:t>” them.  The funeral rituals of Jesus’ day were obviously different from ours, though very like those practiced by Orthodox Jews even today.  When somebody died, there was no embalming. Instead, the body was wrapped in linen and, before sunset on the day of death, was put into the burial vault — a cave carved into limestone rock – often with myrrh, frankincense and perfumes.  (There is some later evidence (early 3rd century) of a rabbinic belief that the soul hovered near the body of the deceased for three days). Then there was intense mourning for seven days followed by a less intense mourning period of twenty-three days.  Lazarus’ sisters had sent word to Jesus that their brother Lazarus was ill and perhaps would soon die.  On receiving the message, Jesus waited two days so that the will of God might be demonstrated, and God be glorified by His Son, through a major miracle.  At last, Jesus went to the house of Lazarus, knowing very well that his friend had died.  On his arrival, Jesus comforted Martha with one of the most treasured of his teachings, which brings great consolation at funeral service, </w:t>
      </w:r>
      <w:r w:rsidRPr="002300CF">
        <w:rPr>
          <w:rFonts w:ascii="Arial" w:eastAsia="Times New Roman" w:hAnsi="Arial" w:cs="Arial"/>
          <w:i/>
          <w:iCs/>
          <w:color w:val="141412"/>
          <w:sz w:val="30"/>
          <w:szCs w:val="30"/>
          <w:lang w:eastAsia="en-IN"/>
        </w:rPr>
        <w:t>“I am the Resurrection and the Life.  Whoever lives and believes in me will never die.”</w:t>
      </w:r>
      <w:r w:rsidRPr="002300CF">
        <w:rPr>
          <w:rFonts w:ascii="Arial" w:eastAsia="Times New Roman" w:hAnsi="Arial" w:cs="Arial"/>
          <w:color w:val="141412"/>
          <w:sz w:val="30"/>
          <w:szCs w:val="30"/>
          <w:lang w:eastAsia="en-IN"/>
        </w:rPr>
        <w:t> Jesus offers “eternal life,” which begins with Faith now and lasts forever in its fullness. Then Jesus asked one of the most important questions found in the Bible, “</w:t>
      </w:r>
      <w:r w:rsidRPr="002300CF">
        <w:rPr>
          <w:rFonts w:ascii="Arial" w:eastAsia="Times New Roman" w:hAnsi="Arial" w:cs="Arial"/>
          <w:b/>
          <w:bCs/>
          <w:i/>
          <w:iCs/>
          <w:color w:val="141412"/>
          <w:sz w:val="30"/>
          <w:szCs w:val="30"/>
          <w:lang w:eastAsia="en-IN"/>
        </w:rPr>
        <w:t>Do you</w:t>
      </w:r>
      <w:r w:rsidRPr="002300CF">
        <w:rPr>
          <w:rFonts w:ascii="Arial" w:eastAsia="Times New Roman" w:hAnsi="Arial" w:cs="Arial"/>
          <w:b/>
          <w:bCs/>
          <w:i/>
          <w:iCs/>
          <w:color w:val="141412"/>
          <w:sz w:val="30"/>
          <w:szCs w:val="30"/>
          <w:u w:val="single"/>
          <w:lang w:eastAsia="en-IN"/>
        </w:rPr>
        <w:t> believe</w:t>
      </w:r>
      <w:r w:rsidRPr="002300CF">
        <w:rPr>
          <w:rFonts w:ascii="Arial" w:eastAsia="Times New Roman" w:hAnsi="Arial" w:cs="Arial"/>
          <w:b/>
          <w:bCs/>
          <w:i/>
          <w:iCs/>
          <w:color w:val="141412"/>
          <w:sz w:val="30"/>
          <w:szCs w:val="30"/>
          <w:lang w:eastAsia="en-IN"/>
        </w:rPr>
        <w:t> this, Martha?”</w:t>
      </w:r>
      <w:r w:rsidRPr="002300CF">
        <w:rPr>
          <w:rFonts w:ascii="Arial" w:eastAsia="Times New Roman" w:hAnsi="Arial" w:cs="Arial"/>
          <w:color w:val="141412"/>
          <w:sz w:val="30"/>
          <w:szCs w:val="30"/>
          <w:lang w:eastAsia="en-IN"/>
        </w:rPr>
        <w:t>  Martha answered,</w:t>
      </w:r>
      <w:r w:rsidRPr="002300CF">
        <w:rPr>
          <w:rFonts w:ascii="Arial" w:eastAsia="Times New Roman" w:hAnsi="Arial" w:cs="Arial"/>
          <w:i/>
          <w:iCs/>
          <w:color w:val="141412"/>
          <w:sz w:val="30"/>
          <w:szCs w:val="30"/>
          <w:lang w:eastAsia="en-IN"/>
        </w:rPr>
        <w:t> “I have </w:t>
      </w:r>
      <w:r w:rsidRPr="002300CF">
        <w:rPr>
          <w:rFonts w:ascii="Arial" w:eastAsia="Times New Roman" w:hAnsi="Arial" w:cs="Arial"/>
          <w:i/>
          <w:iCs/>
          <w:color w:val="141412"/>
          <w:sz w:val="30"/>
          <w:szCs w:val="30"/>
          <w:u w:val="single"/>
          <w:lang w:eastAsia="en-IN"/>
        </w:rPr>
        <w:t>come to believe</w:t>
      </w:r>
      <w:r w:rsidRPr="002300CF">
        <w:rPr>
          <w:rFonts w:ascii="Arial" w:eastAsia="Times New Roman" w:hAnsi="Arial" w:cs="Arial"/>
          <w:i/>
          <w:iCs/>
          <w:color w:val="141412"/>
          <w:sz w:val="30"/>
          <w:szCs w:val="30"/>
          <w:lang w:eastAsia="en-IN"/>
        </w:rPr>
        <w:t> that you are the Christ, the Son of God, the One who is coming into the world.”</w:t>
      </w:r>
      <w:r w:rsidRPr="002300CF">
        <w:rPr>
          <w:rFonts w:ascii="Arial" w:eastAsia="Times New Roman" w:hAnsi="Arial" w:cs="Arial"/>
          <w:color w:val="141412"/>
          <w:sz w:val="30"/>
          <w:szCs w:val="30"/>
          <w:lang w:eastAsia="en-IN"/>
        </w:rPr>
        <w:t> Martha pronounced her confession of Faith as a response to Jesus who had revealed himself as the Resurrection and the Life.  Her Faith did not depend upon seeing her brother raised from the dead.  Proof </w:t>
      </w:r>
      <w:r w:rsidRPr="002300CF">
        <w:rPr>
          <w:rFonts w:ascii="Arial" w:eastAsia="Times New Roman" w:hAnsi="Arial" w:cs="Arial"/>
          <w:color w:val="141412"/>
          <w:sz w:val="30"/>
          <w:szCs w:val="30"/>
          <w:u w:val="single"/>
          <w:lang w:eastAsia="en-IN"/>
        </w:rPr>
        <w:t>begets</w:t>
      </w:r>
      <w:r w:rsidRPr="002300CF">
        <w:rPr>
          <w:rFonts w:ascii="Arial" w:eastAsia="Times New Roman" w:hAnsi="Arial" w:cs="Arial"/>
          <w:color w:val="141412"/>
          <w:sz w:val="30"/>
          <w:szCs w:val="30"/>
          <w:lang w:eastAsia="en-IN"/>
        </w:rPr>
        <w:t> knowledge and </w:t>
      </w:r>
      <w:r w:rsidRPr="002300CF">
        <w:rPr>
          <w:rFonts w:ascii="Arial" w:eastAsia="Times New Roman" w:hAnsi="Arial" w:cs="Arial"/>
          <w:color w:val="141412"/>
          <w:sz w:val="30"/>
          <w:szCs w:val="30"/>
          <w:u w:val="single"/>
          <w:lang w:eastAsia="en-IN"/>
        </w:rPr>
        <w:t>confirms</w:t>
      </w:r>
      <w:r w:rsidRPr="002300CF">
        <w:rPr>
          <w:rFonts w:ascii="Arial" w:eastAsia="Times New Roman" w:hAnsi="Arial" w:cs="Arial"/>
          <w:color w:val="141412"/>
          <w:sz w:val="30"/>
          <w:szCs w:val="30"/>
          <w:lang w:eastAsia="en-IN"/>
        </w:rPr>
        <w:t> Faith; Faith does not rest on proof but precedes it.  As John writes this story for his persecuted early Christian community, Martha represents that grieving community in asking the perennial question: </w:t>
      </w:r>
      <w:r w:rsidRPr="002300CF">
        <w:rPr>
          <w:rFonts w:ascii="Arial" w:eastAsia="Times New Roman" w:hAnsi="Arial" w:cs="Arial"/>
          <w:i/>
          <w:iCs/>
          <w:color w:val="141412"/>
          <w:sz w:val="30"/>
          <w:szCs w:val="30"/>
          <w:lang w:eastAsia="en-IN"/>
        </w:rPr>
        <w:t>“If Jesus gave us eternal life, why are believers still dying?”</w:t>
      </w:r>
      <w:r w:rsidRPr="002300CF">
        <w:rPr>
          <w:rFonts w:ascii="Arial" w:eastAsia="Times New Roman" w:hAnsi="Arial" w:cs="Arial"/>
          <w:color w:val="141412"/>
          <w:sz w:val="30"/>
          <w:szCs w:val="30"/>
          <w:lang w:eastAsia="en-IN"/>
        </w:rPr>
        <w:t>  John’s story offers a challenging response and offers us all those words that bring such consolation at funeral services: </w:t>
      </w:r>
      <w:r w:rsidRPr="002300CF">
        <w:rPr>
          <w:rFonts w:ascii="Arial" w:eastAsia="Times New Roman" w:hAnsi="Arial" w:cs="Arial"/>
          <w:i/>
          <w:iCs/>
          <w:color w:val="141412"/>
          <w:sz w:val="30"/>
          <w:szCs w:val="30"/>
          <w:lang w:eastAsia="en-IN"/>
        </w:rPr>
        <w:t>“I am the Resurrection and the Life; whoever believes in me even if he [or she] dies will live, and everyone who believes in me will never die.”</w:t>
      </w:r>
    </w:p>
    <w:p w14:paraId="4EA347E6" w14:textId="77777777" w:rsidR="00326B5F" w:rsidRPr="002300CF" w:rsidRDefault="00326B5F" w:rsidP="00326B5F">
      <w:pPr>
        <w:spacing w:after="360" w:line="240" w:lineRule="auto"/>
        <w:jc w:val="both"/>
        <w:rPr>
          <w:rFonts w:ascii="Arial" w:eastAsia="Times New Roman" w:hAnsi="Arial" w:cs="Arial"/>
          <w:color w:val="141412"/>
          <w:sz w:val="30"/>
          <w:szCs w:val="30"/>
          <w:lang w:eastAsia="en-IN"/>
        </w:rPr>
      </w:pPr>
      <w:r w:rsidRPr="002300CF">
        <w:rPr>
          <w:rFonts w:ascii="Arial" w:eastAsia="Times New Roman" w:hAnsi="Arial" w:cs="Arial"/>
          <w:b/>
          <w:bCs/>
          <w:color w:val="141412"/>
          <w:sz w:val="30"/>
          <w:szCs w:val="30"/>
          <w:lang w:eastAsia="en-IN"/>
        </w:rPr>
        <w:t> </w:t>
      </w:r>
      <w:r w:rsidRPr="002300CF">
        <w:rPr>
          <w:rFonts w:ascii="Arial" w:eastAsia="Times New Roman" w:hAnsi="Arial" w:cs="Arial"/>
          <w:b/>
          <w:bCs/>
          <w:color w:val="141412"/>
          <w:sz w:val="30"/>
          <w:szCs w:val="30"/>
          <w:u w:val="single"/>
          <w:lang w:eastAsia="en-IN"/>
        </w:rPr>
        <w:t>The supporting community and the reassuring Jesus</w:t>
      </w:r>
      <w:r w:rsidRPr="002300CF">
        <w:rPr>
          <w:rFonts w:ascii="Arial" w:eastAsia="Times New Roman" w:hAnsi="Arial" w:cs="Arial"/>
          <w:b/>
          <w:bCs/>
          <w:color w:val="141412"/>
          <w:sz w:val="30"/>
          <w:szCs w:val="30"/>
          <w:lang w:eastAsia="en-IN"/>
        </w:rPr>
        <w:t>.</w:t>
      </w:r>
      <w:r w:rsidRPr="002300CF">
        <w:rPr>
          <w:rFonts w:ascii="Arial" w:eastAsia="Times New Roman" w:hAnsi="Arial" w:cs="Arial"/>
          <w:color w:val="141412"/>
          <w:sz w:val="30"/>
          <w:szCs w:val="30"/>
          <w:lang w:eastAsia="en-IN"/>
        </w:rPr>
        <w:t> Martha returned home and told her sister Mary that Jesus wanted to talk with her.  Mary went immediately, surrounded by grieving friends, to find Jesus.  Then comes that classic line, the shortest verse in the Bible.  </w:t>
      </w:r>
      <w:r w:rsidRPr="002300CF">
        <w:rPr>
          <w:rFonts w:ascii="Arial" w:eastAsia="Times New Roman" w:hAnsi="Arial" w:cs="Arial"/>
          <w:i/>
          <w:iCs/>
          <w:color w:val="141412"/>
          <w:sz w:val="30"/>
          <w:szCs w:val="30"/>
          <w:lang w:eastAsia="en-IN"/>
        </w:rPr>
        <w:t>“Jesus wept</w:t>
      </w:r>
      <w:r w:rsidRPr="002300CF">
        <w:rPr>
          <w:rFonts w:ascii="Arial" w:eastAsia="Times New Roman" w:hAnsi="Arial" w:cs="Arial"/>
          <w:color w:val="141412"/>
          <w:sz w:val="30"/>
          <w:szCs w:val="30"/>
          <w:lang w:eastAsia="en-IN"/>
        </w:rPr>
        <w:t>.”  The Greek translation literally means that Jesus </w:t>
      </w:r>
      <w:r w:rsidRPr="002300CF">
        <w:rPr>
          <w:rFonts w:ascii="Arial" w:eastAsia="Times New Roman" w:hAnsi="Arial" w:cs="Arial"/>
          <w:i/>
          <w:iCs/>
          <w:color w:val="141412"/>
          <w:sz w:val="30"/>
          <w:szCs w:val="30"/>
          <w:lang w:eastAsia="en-IN"/>
        </w:rPr>
        <w:t>“burst</w:t>
      </w:r>
      <w:r w:rsidRPr="002300CF">
        <w:rPr>
          <w:rFonts w:ascii="Arial" w:eastAsia="Times New Roman" w:hAnsi="Arial" w:cs="Arial"/>
          <w:color w:val="141412"/>
          <w:sz w:val="30"/>
          <w:szCs w:val="30"/>
          <w:lang w:eastAsia="en-IN"/>
        </w:rPr>
        <w:t> into tears.”  This showed that he was not only the Son of God, but also the Son of Man, fully human, sharing our grief and our sorrow and comforting us with his declaration, </w:t>
      </w:r>
      <w:r w:rsidRPr="002300CF">
        <w:rPr>
          <w:rFonts w:ascii="Arial" w:eastAsia="Times New Roman" w:hAnsi="Arial" w:cs="Arial"/>
          <w:i/>
          <w:iCs/>
          <w:color w:val="141412"/>
          <w:sz w:val="30"/>
          <w:szCs w:val="30"/>
          <w:lang w:eastAsia="en-IN"/>
        </w:rPr>
        <w:t>“Blessed are those who mourn for they shall be comforted</w:t>
      </w:r>
      <w:r w:rsidRPr="002300CF">
        <w:rPr>
          <w:rFonts w:ascii="Arial" w:eastAsia="Times New Roman" w:hAnsi="Arial" w:cs="Arial"/>
          <w:color w:val="141412"/>
          <w:sz w:val="30"/>
          <w:szCs w:val="30"/>
          <w:lang w:eastAsia="en-IN"/>
        </w:rPr>
        <w:t>.”  Mary’s friends who grieved with her are the model of a supporting Church community.  There is something therapeutic about having friends around us when we are grief-</w:t>
      </w:r>
      <w:r w:rsidRPr="002300CF">
        <w:rPr>
          <w:rFonts w:ascii="Arial" w:eastAsia="Times New Roman" w:hAnsi="Arial" w:cs="Arial"/>
          <w:color w:val="141412"/>
          <w:sz w:val="30"/>
          <w:szCs w:val="30"/>
          <w:lang w:eastAsia="en-IN"/>
        </w:rPr>
        <w:lastRenderedPageBreak/>
        <w:t>stricken.  Hence, the Church must be a community offering compassion and consolation to one another.  Often, in our busy and active culture, we don’t have (or make?) time to live deeply with our feelings and to share deep love or deep sorrow.</w:t>
      </w:r>
    </w:p>
    <w:p w14:paraId="690A2A7A" w14:textId="77777777" w:rsidR="002300CF" w:rsidRDefault="00326B5F" w:rsidP="00326B5F">
      <w:pPr>
        <w:spacing w:after="360" w:line="240" w:lineRule="auto"/>
        <w:jc w:val="both"/>
        <w:rPr>
          <w:rFonts w:ascii="Arial" w:eastAsia="Times New Roman" w:hAnsi="Arial" w:cs="Arial"/>
          <w:color w:val="141412"/>
          <w:sz w:val="30"/>
          <w:szCs w:val="30"/>
          <w:lang w:eastAsia="en-IN"/>
        </w:rPr>
      </w:pPr>
      <w:r w:rsidRPr="002300CF">
        <w:rPr>
          <w:rFonts w:ascii="Arial" w:eastAsia="Times New Roman" w:hAnsi="Arial" w:cs="Arial"/>
          <w:b/>
          <w:bCs/>
          <w:color w:val="141412"/>
          <w:sz w:val="30"/>
          <w:szCs w:val="30"/>
          <w:u w:val="single"/>
          <w:lang w:eastAsia="en-IN"/>
        </w:rPr>
        <w:t>The touch of human sentiments</w:t>
      </w:r>
      <w:r w:rsidRPr="002300CF">
        <w:rPr>
          <w:rFonts w:ascii="Arial" w:eastAsia="Times New Roman" w:hAnsi="Arial" w:cs="Arial"/>
          <w:b/>
          <w:bCs/>
          <w:color w:val="141412"/>
          <w:sz w:val="30"/>
          <w:szCs w:val="30"/>
          <w:lang w:eastAsia="en-IN"/>
        </w:rPr>
        <w:t>:</w:t>
      </w:r>
      <w:r w:rsidRPr="002300CF">
        <w:rPr>
          <w:rFonts w:ascii="Arial" w:eastAsia="Times New Roman" w:hAnsi="Arial" w:cs="Arial"/>
          <w:color w:val="141412"/>
          <w:sz w:val="30"/>
          <w:szCs w:val="30"/>
          <w:lang w:eastAsia="en-IN"/>
        </w:rPr>
        <w:t> While the miracle of raising Lazarus from grave shows Jesus’ Divine power over death itself it also shows him as a wonderfully sensitive human being.  His love for Lazarus and his sisters is palpable.  Martha’s and Mary’s complaint that Jesus’ presence would have averted Lazarus’ death shows us how real their friendship was.  So do Jesus’ tears.  The story also represents the best of that special human quality in Jesus of openly expressing real feelings.  This interpretive description of Jesus’ greatest mission miracle is also John’s reflection on the significance of Jesus’ Resurrection.</w:t>
      </w:r>
    </w:p>
    <w:p w14:paraId="460C880D" w14:textId="77777777" w:rsidR="006551E1" w:rsidRDefault="00326B5F" w:rsidP="006551E1">
      <w:pPr>
        <w:spacing w:after="360" w:line="240" w:lineRule="auto"/>
        <w:jc w:val="both"/>
        <w:rPr>
          <w:rFonts w:ascii="Arial" w:eastAsia="Times New Roman" w:hAnsi="Arial" w:cs="Arial"/>
          <w:color w:val="141412"/>
          <w:sz w:val="30"/>
          <w:szCs w:val="30"/>
          <w:lang w:eastAsia="en-IN"/>
        </w:rPr>
      </w:pPr>
      <w:r w:rsidRPr="002300CF">
        <w:rPr>
          <w:rFonts w:ascii="Arial" w:eastAsia="Times New Roman" w:hAnsi="Arial" w:cs="Arial"/>
          <w:b/>
          <w:bCs/>
          <w:color w:val="141412"/>
          <w:sz w:val="30"/>
          <w:szCs w:val="30"/>
          <w:u w:val="single"/>
          <w:lang w:eastAsia="en-IN"/>
        </w:rPr>
        <w:t>Immortality and resurrection:</w:t>
      </w:r>
      <w:r w:rsidRPr="002300CF">
        <w:rPr>
          <w:rFonts w:ascii="Arial" w:eastAsia="Times New Roman" w:hAnsi="Arial" w:cs="Arial"/>
          <w:color w:val="141412"/>
          <w:sz w:val="30"/>
          <w:szCs w:val="30"/>
          <w:lang w:eastAsia="en-IN"/>
        </w:rPr>
        <w:t> Immortality and resurrection are quite different. </w:t>
      </w:r>
      <w:r w:rsidRPr="002300CF">
        <w:rPr>
          <w:rFonts w:ascii="Arial" w:eastAsia="Times New Roman" w:hAnsi="Arial" w:cs="Arial"/>
          <w:color w:val="141412"/>
          <w:sz w:val="30"/>
          <w:szCs w:val="30"/>
          <w:u w:val="single"/>
          <w:lang w:eastAsia="en-IN"/>
        </w:rPr>
        <w:t>“Immortality”</w:t>
      </w:r>
      <w:r w:rsidRPr="002300CF">
        <w:rPr>
          <w:rFonts w:ascii="Arial" w:eastAsia="Times New Roman" w:hAnsi="Arial" w:cs="Arial"/>
          <w:color w:val="141412"/>
          <w:sz w:val="30"/>
          <w:szCs w:val="30"/>
          <w:lang w:eastAsia="en-IN"/>
        </w:rPr>
        <w:t> tells us that life goes on but </w:t>
      </w:r>
      <w:r w:rsidRPr="002300CF">
        <w:rPr>
          <w:rFonts w:ascii="Arial" w:eastAsia="Times New Roman" w:hAnsi="Arial" w:cs="Arial"/>
          <w:color w:val="141412"/>
          <w:sz w:val="30"/>
          <w:szCs w:val="30"/>
          <w:u w:val="single"/>
          <w:lang w:eastAsia="en-IN"/>
        </w:rPr>
        <w:t>“Resurrection”</w:t>
      </w:r>
      <w:r w:rsidRPr="002300CF">
        <w:rPr>
          <w:rFonts w:ascii="Arial" w:eastAsia="Times New Roman" w:hAnsi="Arial" w:cs="Arial"/>
          <w:color w:val="141412"/>
          <w:sz w:val="30"/>
          <w:szCs w:val="30"/>
          <w:lang w:eastAsia="en-IN"/>
        </w:rPr>
        <w:t> tells us that life is transformed. Today’s liturgy calls us to meditate on </w:t>
      </w:r>
      <w:r w:rsidRPr="002300CF">
        <w:rPr>
          <w:rFonts w:ascii="Arial" w:eastAsia="Times New Roman" w:hAnsi="Arial" w:cs="Arial"/>
          <w:color w:val="141412"/>
          <w:sz w:val="30"/>
          <w:szCs w:val="30"/>
          <w:u w:val="single"/>
          <w:lang w:eastAsia="en-IN"/>
        </w:rPr>
        <w:t>life, immortality, and resurrection.</w:t>
      </w:r>
      <w:r w:rsidRPr="002300CF">
        <w:rPr>
          <w:rFonts w:ascii="Arial" w:eastAsia="Times New Roman" w:hAnsi="Arial" w:cs="Arial"/>
          <w:color w:val="141412"/>
          <w:sz w:val="30"/>
          <w:szCs w:val="30"/>
          <w:lang w:eastAsia="en-IN"/>
        </w:rPr>
        <w:t> Ezekiel speaks of the resurrection of Israel through the infusion of the Spirit. St. Paul tells us that the Spirit of God that raised Jesus will also raise us to new life. The raising of Lazarus is not only a great miracle; it is a symbol of that deeper awakening to the fullness of Life that comes with Christian Faith. This transformation is the work of the same Spirit who raised Jesus to the new life of resurrection. That Spirit is already at work in us through Faith and Baptism. Our transformation, which will be completed at our resurrection, has already begun. The Spirit enables us to share in the risen life of Jesus and moves us to live that new life through acts of love, patient endurance, generosity, and self-control.</w:t>
      </w:r>
    </w:p>
    <w:p w14:paraId="69CC2C9E" w14:textId="77777777" w:rsidR="0076275C" w:rsidRPr="00297741" w:rsidRDefault="0076275C" w:rsidP="006551E1">
      <w:pPr>
        <w:spacing w:after="360" w:line="240" w:lineRule="auto"/>
        <w:jc w:val="both"/>
        <w:rPr>
          <w:rFonts w:ascii="Arial" w:eastAsia="Times New Roman" w:hAnsi="Arial" w:cs="Arial"/>
          <w:color w:val="141412"/>
          <w:sz w:val="30"/>
          <w:szCs w:val="30"/>
          <w:lang w:eastAsia="en-IN"/>
        </w:rPr>
      </w:pPr>
      <w:r w:rsidRPr="00297741">
        <w:rPr>
          <w:rFonts w:ascii="Arial" w:eastAsia="Times New Roman" w:hAnsi="Arial" w:cs="Arial"/>
          <w:b/>
          <w:bCs/>
          <w:color w:val="FF00FF"/>
          <w:sz w:val="30"/>
          <w:szCs w:val="30"/>
          <w:u w:val="single"/>
          <w:lang w:eastAsia="en-IN"/>
        </w:rPr>
        <w:t>Additional anecdotes</w:t>
      </w:r>
      <w:r w:rsidRPr="00297741">
        <w:rPr>
          <w:rFonts w:ascii="Arial" w:eastAsia="Times New Roman" w:hAnsi="Arial" w:cs="Arial"/>
          <w:b/>
          <w:bCs/>
          <w:color w:val="141412"/>
          <w:sz w:val="30"/>
          <w:szCs w:val="30"/>
          <w:lang w:eastAsia="en-IN"/>
        </w:rPr>
        <w:t>1) “</w:t>
      </w:r>
      <w:r w:rsidRPr="00297741">
        <w:rPr>
          <w:rFonts w:ascii="Arial" w:eastAsia="Times New Roman" w:hAnsi="Arial" w:cs="Arial"/>
          <w:b/>
          <w:bCs/>
          <w:color w:val="141412"/>
          <w:sz w:val="30"/>
          <w:szCs w:val="30"/>
          <w:u w:val="single"/>
          <w:lang w:eastAsia="en-IN"/>
        </w:rPr>
        <w:t>There is no reason to fear death.”</w:t>
      </w:r>
      <w:r w:rsidRPr="00297741">
        <w:rPr>
          <w:rFonts w:ascii="Arial" w:eastAsia="Times New Roman" w:hAnsi="Arial" w:cs="Arial"/>
          <w:color w:val="141412"/>
          <w:sz w:val="30"/>
          <w:szCs w:val="30"/>
          <w:lang w:eastAsia="en-IN"/>
        </w:rPr>
        <w:t> Lee Trevino was sitting under a tree when lightning hit. </w:t>
      </w:r>
      <w:r w:rsidRPr="00297741">
        <w:rPr>
          <w:rFonts w:ascii="Arial" w:eastAsia="Times New Roman" w:hAnsi="Arial" w:cs="Arial"/>
          <w:i/>
          <w:iCs/>
          <w:color w:val="141412"/>
          <w:sz w:val="30"/>
          <w:szCs w:val="30"/>
          <w:lang w:eastAsia="en-IN"/>
        </w:rPr>
        <w:t>“It bolted my arms and legs out stiff, jerked me off the ground,”</w:t>
      </w:r>
      <w:r w:rsidRPr="00297741">
        <w:rPr>
          <w:rFonts w:ascii="Arial" w:eastAsia="Times New Roman" w:hAnsi="Arial" w:cs="Arial"/>
          <w:color w:val="141412"/>
          <w:sz w:val="30"/>
          <w:szCs w:val="30"/>
          <w:lang w:eastAsia="en-IN"/>
        </w:rPr>
        <w:t> he recalls, </w:t>
      </w:r>
      <w:r w:rsidRPr="00297741">
        <w:rPr>
          <w:rFonts w:ascii="Arial" w:eastAsia="Times New Roman" w:hAnsi="Arial" w:cs="Arial"/>
          <w:i/>
          <w:iCs/>
          <w:color w:val="141412"/>
          <w:sz w:val="30"/>
          <w:szCs w:val="30"/>
          <w:lang w:eastAsia="en-IN"/>
        </w:rPr>
        <w:t xml:space="preserve">“and killed me. I knew I was dead. There was no pain. Everything turned a warm, gentle orange </w:t>
      </w:r>
      <w:proofErr w:type="spellStart"/>
      <w:r w:rsidRPr="00297741">
        <w:rPr>
          <w:rFonts w:ascii="Arial" w:eastAsia="Times New Roman" w:hAnsi="Arial" w:cs="Arial"/>
          <w:i/>
          <w:iCs/>
          <w:color w:val="141412"/>
          <w:sz w:val="30"/>
          <w:szCs w:val="30"/>
          <w:lang w:eastAsia="en-IN"/>
        </w:rPr>
        <w:t>color</w:t>
      </w:r>
      <w:proofErr w:type="spellEnd"/>
      <w:r w:rsidRPr="00297741">
        <w:rPr>
          <w:rFonts w:ascii="Arial" w:eastAsia="Times New Roman" w:hAnsi="Arial" w:cs="Arial"/>
          <w:i/>
          <w:iCs/>
          <w:color w:val="141412"/>
          <w:sz w:val="30"/>
          <w:szCs w:val="30"/>
          <w:lang w:eastAsia="en-IN"/>
        </w:rPr>
        <w:t>. I saw my mama who had been dead for years. I saw other people from my life. It was a newsreel like you read about – my life passing before my eyes. But it was so pleasant, so wonderful, I felt great. I thought, boy this dying is really fun! It was when I woke up in the hospital badly burned and in pain that I knew I had come back to life again for some reason.”</w:t>
      </w:r>
      <w:r w:rsidRPr="00297741">
        <w:rPr>
          <w:rFonts w:ascii="Arial" w:eastAsia="Times New Roman" w:hAnsi="Arial" w:cs="Arial"/>
          <w:color w:val="141412"/>
          <w:sz w:val="30"/>
          <w:szCs w:val="30"/>
          <w:lang w:eastAsia="en-IN"/>
        </w:rPr>
        <w:t> — Eternal life means that we do not have to live our lives fearing death. Lee Trevino said after his experience, </w:t>
      </w:r>
      <w:r w:rsidRPr="00297741">
        <w:rPr>
          <w:rFonts w:ascii="Arial" w:eastAsia="Times New Roman" w:hAnsi="Arial" w:cs="Arial"/>
          <w:i/>
          <w:iCs/>
          <w:color w:val="141412"/>
          <w:sz w:val="30"/>
          <w:szCs w:val="30"/>
          <w:lang w:eastAsia="en-IN"/>
        </w:rPr>
        <w:t>“There is no reason to fear death.”</w:t>
      </w:r>
      <w:r w:rsidRPr="00297741">
        <w:rPr>
          <w:rFonts w:ascii="Arial" w:eastAsia="Times New Roman" w:hAnsi="Arial" w:cs="Arial"/>
          <w:color w:val="141412"/>
          <w:sz w:val="30"/>
          <w:szCs w:val="30"/>
          <w:lang w:eastAsia="en-IN"/>
        </w:rPr>
        <w:t> [</w:t>
      </w:r>
      <w:r w:rsidRPr="00297741">
        <w:rPr>
          <w:rFonts w:ascii="Arial" w:eastAsia="Times New Roman" w:hAnsi="Arial" w:cs="Arial"/>
          <w:i/>
          <w:iCs/>
          <w:color w:val="141412"/>
          <w:sz w:val="30"/>
          <w:szCs w:val="30"/>
          <w:lang w:eastAsia="en-IN"/>
        </w:rPr>
        <w:t>Willie: An Autobiography</w:t>
      </w:r>
      <w:r w:rsidRPr="00297741">
        <w:rPr>
          <w:rFonts w:ascii="Arial" w:eastAsia="Times New Roman" w:hAnsi="Arial" w:cs="Arial"/>
          <w:color w:val="141412"/>
          <w:sz w:val="30"/>
          <w:szCs w:val="30"/>
          <w:lang w:eastAsia="en-IN"/>
        </w:rPr>
        <w:t>. Willie Nelson with Bud Shrake. (New York: Simon &amp; Schuster, 1988), pp. 218-219.]</w:t>
      </w:r>
    </w:p>
    <w:p w14:paraId="58D897B1" w14:textId="77777777" w:rsidR="00326B5F" w:rsidRPr="002300CF" w:rsidRDefault="00326B5F" w:rsidP="009F097F">
      <w:pPr>
        <w:spacing w:after="360" w:line="240" w:lineRule="auto"/>
        <w:jc w:val="both"/>
        <w:rPr>
          <w:rFonts w:ascii="Arial" w:eastAsia="Times New Roman" w:hAnsi="Arial" w:cs="Arial"/>
          <w:color w:val="141412"/>
          <w:sz w:val="30"/>
          <w:szCs w:val="30"/>
          <w:lang w:eastAsia="en-IN"/>
        </w:rPr>
      </w:pPr>
    </w:p>
    <w:p w14:paraId="08404988" w14:textId="77777777" w:rsidR="00025155" w:rsidRPr="002300CF" w:rsidRDefault="00025155" w:rsidP="00025155">
      <w:pPr>
        <w:spacing w:after="360" w:line="240" w:lineRule="auto"/>
        <w:jc w:val="both"/>
        <w:rPr>
          <w:rFonts w:ascii="Arial" w:eastAsia="Times New Roman" w:hAnsi="Arial" w:cs="Arial"/>
          <w:b/>
          <w:color w:val="141412"/>
          <w:sz w:val="30"/>
          <w:szCs w:val="30"/>
          <w:lang w:eastAsia="en-IN"/>
        </w:rPr>
      </w:pPr>
    </w:p>
    <w:sectPr w:rsidR="00025155" w:rsidRPr="002300CF" w:rsidSect="000251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155"/>
    <w:rsid w:val="00025155"/>
    <w:rsid w:val="000611BA"/>
    <w:rsid w:val="001B63C0"/>
    <w:rsid w:val="001C5FDC"/>
    <w:rsid w:val="00215E17"/>
    <w:rsid w:val="002300CF"/>
    <w:rsid w:val="003140A3"/>
    <w:rsid w:val="00326B5F"/>
    <w:rsid w:val="00511715"/>
    <w:rsid w:val="00536186"/>
    <w:rsid w:val="0058112D"/>
    <w:rsid w:val="006551E1"/>
    <w:rsid w:val="007356C4"/>
    <w:rsid w:val="0076275C"/>
    <w:rsid w:val="009F097F"/>
    <w:rsid w:val="00A42CF3"/>
    <w:rsid w:val="00DA75D0"/>
    <w:rsid w:val="00DB4BCB"/>
    <w:rsid w:val="00EA64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199F1"/>
  <w15:chartTrackingRefBased/>
  <w15:docId w15:val="{720499E6-186C-4A2F-AA4E-BE545B0C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1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1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ockies.net/~spirit/sermons/a-le05s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2794</Words>
  <Characters>15927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Owner</cp:lastModifiedBy>
  <cp:revision>2</cp:revision>
  <dcterms:created xsi:type="dcterms:W3CDTF">2026-03-19T12:58:00Z</dcterms:created>
  <dcterms:modified xsi:type="dcterms:W3CDTF">2026-03-19T12:58:00Z</dcterms:modified>
</cp:coreProperties>
</file>