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2C93" w14:textId="1A0CC89A" w:rsidR="0062678D" w:rsidRPr="0062678D" w:rsidRDefault="0062678D" w:rsidP="0062678D">
      <w:r w:rsidRPr="0062678D">
        <w:br/>
      </w:r>
      <w:r w:rsidRPr="0062678D">
        <w:drawing>
          <wp:inline distT="0" distB="0" distL="0" distR="0" wp14:anchorId="7F0F0C8B" wp14:editId="2C176F12">
            <wp:extent cx="523875" cy="590550"/>
            <wp:effectExtent l="0" t="0" r="9525" b="0"/>
            <wp:docPr id="1688577102" name="Picture 2" descr="Life-Giving Wounds Retreat Guide and Journal Combo — Life-Giving W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fe-Giving Wounds Retreat Guide and Journal Combo — Life-Giving Woun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hyperlink r:id="rId5" w:tooltip="http://www.fargodiocese.org/lgw" w:history="1">
        <w:r w:rsidRPr="0062678D">
          <w:rPr>
            <w:rStyle w:val="Hyperlink"/>
            <w:b/>
            <w:bCs/>
          </w:rPr>
          <w:t>Retreat: April 4-6, 2025, Maryvale Retreat Center</w:t>
        </w:r>
      </w:hyperlink>
    </w:p>
    <w:p w14:paraId="4DF7FBD0" w14:textId="77777777" w:rsidR="0062678D" w:rsidRPr="0062678D" w:rsidRDefault="0062678D" w:rsidP="0062678D">
      <w:r w:rsidRPr="0062678D">
        <w:t>No matter the circumstances, divorce always represents broken dreams and broken hearts.  While much of the attention goes to the men and women trying to navigate the tidal wave of loss and hurt, often left in the wake are the children whose sense of security and identity have also been shattered.  This can be true even for those who were already adults when their parents’ relationship ended.  Life-Giving Wounds is a new ministry to help adults who have experienced the breakdown of their parents’ relationship, no matter at what age it happened and to allow Christ to bring new life through those very wounds.  Find out more information or register for the retreat by visiting </w:t>
      </w:r>
      <w:hyperlink r:id="rId6" w:tooltip="http://www.fargodiocese.org/lgw" w:history="1">
        <w:r w:rsidRPr="0062678D">
          <w:rPr>
            <w:rStyle w:val="Hyperlink"/>
          </w:rPr>
          <w:t>www.fargodiocese.org/lgw</w:t>
        </w:r>
      </w:hyperlink>
    </w:p>
    <w:p w14:paraId="7F0A471E" w14:textId="77777777" w:rsidR="00B26BE8" w:rsidRDefault="00B26BE8"/>
    <w:sectPr w:rsidR="00B2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8D"/>
    <w:rsid w:val="0062678D"/>
    <w:rsid w:val="006D644C"/>
    <w:rsid w:val="00B26BE8"/>
    <w:rsid w:val="00E3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01EA"/>
  <w15:chartTrackingRefBased/>
  <w15:docId w15:val="{AEC622C2-2422-4F22-A7A0-1E6F413E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78D"/>
    <w:rPr>
      <w:rFonts w:eastAsiaTheme="majorEastAsia" w:cstheme="majorBidi"/>
      <w:color w:val="272727" w:themeColor="text1" w:themeTint="D8"/>
    </w:rPr>
  </w:style>
  <w:style w:type="paragraph" w:styleId="Title">
    <w:name w:val="Title"/>
    <w:basedOn w:val="Normal"/>
    <w:next w:val="Normal"/>
    <w:link w:val="TitleChar"/>
    <w:uiPriority w:val="10"/>
    <w:qFormat/>
    <w:rsid w:val="00626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78D"/>
    <w:pPr>
      <w:spacing w:before="160"/>
      <w:jc w:val="center"/>
    </w:pPr>
    <w:rPr>
      <w:i/>
      <w:iCs/>
      <w:color w:val="404040" w:themeColor="text1" w:themeTint="BF"/>
    </w:rPr>
  </w:style>
  <w:style w:type="character" w:customStyle="1" w:styleId="QuoteChar">
    <w:name w:val="Quote Char"/>
    <w:basedOn w:val="DefaultParagraphFont"/>
    <w:link w:val="Quote"/>
    <w:uiPriority w:val="29"/>
    <w:rsid w:val="0062678D"/>
    <w:rPr>
      <w:i/>
      <w:iCs/>
      <w:color w:val="404040" w:themeColor="text1" w:themeTint="BF"/>
    </w:rPr>
  </w:style>
  <w:style w:type="paragraph" w:styleId="ListParagraph">
    <w:name w:val="List Paragraph"/>
    <w:basedOn w:val="Normal"/>
    <w:uiPriority w:val="34"/>
    <w:qFormat/>
    <w:rsid w:val="0062678D"/>
    <w:pPr>
      <w:ind w:left="720"/>
      <w:contextualSpacing/>
    </w:pPr>
  </w:style>
  <w:style w:type="character" w:styleId="IntenseEmphasis">
    <w:name w:val="Intense Emphasis"/>
    <w:basedOn w:val="DefaultParagraphFont"/>
    <w:uiPriority w:val="21"/>
    <w:qFormat/>
    <w:rsid w:val="0062678D"/>
    <w:rPr>
      <w:i/>
      <w:iCs/>
      <w:color w:val="0F4761" w:themeColor="accent1" w:themeShade="BF"/>
    </w:rPr>
  </w:style>
  <w:style w:type="paragraph" w:styleId="IntenseQuote">
    <w:name w:val="Intense Quote"/>
    <w:basedOn w:val="Normal"/>
    <w:next w:val="Normal"/>
    <w:link w:val="IntenseQuoteChar"/>
    <w:uiPriority w:val="30"/>
    <w:qFormat/>
    <w:rsid w:val="00626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78D"/>
    <w:rPr>
      <w:i/>
      <w:iCs/>
      <w:color w:val="0F4761" w:themeColor="accent1" w:themeShade="BF"/>
    </w:rPr>
  </w:style>
  <w:style w:type="character" w:styleId="IntenseReference">
    <w:name w:val="Intense Reference"/>
    <w:basedOn w:val="DefaultParagraphFont"/>
    <w:uiPriority w:val="32"/>
    <w:qFormat/>
    <w:rsid w:val="0062678D"/>
    <w:rPr>
      <w:b/>
      <w:bCs/>
      <w:smallCaps/>
      <w:color w:val="0F4761" w:themeColor="accent1" w:themeShade="BF"/>
      <w:spacing w:val="5"/>
    </w:rPr>
  </w:style>
  <w:style w:type="character" w:styleId="Hyperlink">
    <w:name w:val="Hyperlink"/>
    <w:basedOn w:val="DefaultParagraphFont"/>
    <w:uiPriority w:val="99"/>
    <w:unhideWhenUsed/>
    <w:rsid w:val="0062678D"/>
    <w:rPr>
      <w:color w:val="467886" w:themeColor="hyperlink"/>
      <w:u w:val="single"/>
    </w:rPr>
  </w:style>
  <w:style w:type="character" w:styleId="UnresolvedMention">
    <w:name w:val="Unresolved Mention"/>
    <w:basedOn w:val="DefaultParagraphFont"/>
    <w:uiPriority w:val="99"/>
    <w:semiHidden/>
    <w:unhideWhenUsed/>
    <w:rsid w:val="0062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9085">
      <w:bodyDiv w:val="1"/>
      <w:marLeft w:val="0"/>
      <w:marRight w:val="0"/>
      <w:marTop w:val="0"/>
      <w:marBottom w:val="0"/>
      <w:divBdr>
        <w:top w:val="none" w:sz="0" w:space="0" w:color="auto"/>
        <w:left w:val="none" w:sz="0" w:space="0" w:color="auto"/>
        <w:bottom w:val="none" w:sz="0" w:space="0" w:color="auto"/>
        <w:right w:val="none" w:sz="0" w:space="0" w:color="auto"/>
      </w:divBdr>
    </w:div>
    <w:div w:id="1934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godiocese.org/lgw" TargetMode="External"/><Relationship Id="rId11" Type="http://schemas.openxmlformats.org/officeDocument/2006/relationships/customXml" Target="../customXml/item3.xml"/><Relationship Id="rId5" Type="http://schemas.openxmlformats.org/officeDocument/2006/relationships/hyperlink" Target="http://www.fargodiocese.org/lgw"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B1B18A735E841A9015649C45B58C2" ma:contentTypeVersion="18" ma:contentTypeDescription="Create a new document." ma:contentTypeScope="" ma:versionID="74083dcfcb19ed641ab0b58abd15baa7">
  <xsd:schema xmlns:xsd="http://www.w3.org/2001/XMLSchema" xmlns:xs="http://www.w3.org/2001/XMLSchema" xmlns:p="http://schemas.microsoft.com/office/2006/metadata/properties" xmlns:ns2="895ac5d7-21af-4b69-8259-70ee7c53380f" xmlns:ns3="36d54a62-7363-4d59-a52a-c67fd720e416" targetNamespace="http://schemas.microsoft.com/office/2006/metadata/properties" ma:root="true" ma:fieldsID="55b76e03769f8df47964ca15230379eb" ns2:_="" ns3:_="">
    <xsd:import namespace="895ac5d7-21af-4b69-8259-70ee7c53380f"/>
    <xsd:import namespace="36d54a62-7363-4d59-a52a-c67fd720e41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c5d7-21af-4b69-8259-70ee7c533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7a9328-174a-423b-b745-3149b62d5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54a62-7363-4d59-a52a-c67fd720e4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e6a330-6635-4be7-b1e5-f20649a6976a}" ma:internalName="TaxCatchAll" ma:showField="CatchAllData" ma:web="36d54a62-7363-4d59-a52a-c67fd720e41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d54a62-7363-4d59-a52a-c67fd720e416" xsi:nil="true"/>
    <lcf76f155ced4ddcb4097134ff3c332f xmlns="895ac5d7-21af-4b69-8259-70ee7c5338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8C1AA-23E1-4A78-8FB8-4FB22525E19C}"/>
</file>

<file path=customXml/itemProps2.xml><?xml version="1.0" encoding="utf-8"?>
<ds:datastoreItem xmlns:ds="http://schemas.openxmlformats.org/officeDocument/2006/customXml" ds:itemID="{281FC8B2-1A9B-48C8-AF8D-61E433FAA4E7}"/>
</file>

<file path=customXml/itemProps3.xml><?xml version="1.0" encoding="utf-8"?>
<ds:datastoreItem xmlns:ds="http://schemas.openxmlformats.org/officeDocument/2006/customXml" ds:itemID="{3AC928AF-FE3F-4549-948C-A81BDD1BBB31}"/>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Effhauser</dc:creator>
  <cp:keywords/>
  <dc:description/>
  <cp:lastModifiedBy>Sarah Effhauser</cp:lastModifiedBy>
  <cp:revision>1</cp:revision>
  <dcterms:created xsi:type="dcterms:W3CDTF">2025-02-12T17:29:00Z</dcterms:created>
  <dcterms:modified xsi:type="dcterms:W3CDTF">2025-02-12T17:30:00Z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0x010100586B1B18A735E841A9015649C45B58C2</vt:lpwstr>
  </property>
</Properties>
</file>