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3399" w14:textId="77777777" w:rsidR="00A85E99" w:rsidRDefault="00A85E99" w:rsidP="00A85E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 Antiqua" w:hAnsi="Book Antiqua" w:cs="Segoe UI"/>
          <w:b/>
          <w:bCs/>
          <w:color w:val="000000"/>
          <w:sz w:val="22"/>
          <w:szCs w:val="22"/>
        </w:rPr>
        <w:t>St. Andrew the Apostle Parish</w:t>
      </w:r>
      <w:r>
        <w:rPr>
          <w:rStyle w:val="eop"/>
          <w:rFonts w:ascii="Book Antiqua" w:hAnsi="Book Antiqua" w:cs="Segoe UI"/>
          <w:color w:val="000000"/>
          <w:sz w:val="22"/>
          <w:szCs w:val="22"/>
        </w:rPr>
        <w:t> </w:t>
      </w:r>
    </w:p>
    <w:p w14:paraId="41AB350F" w14:textId="13B8013A" w:rsidR="00207779" w:rsidRDefault="00A85E99" w:rsidP="00BD73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 Antiqua" w:hAnsi="Book Antiqua" w:cs="Segoe UI"/>
          <w:b/>
          <w:bCs/>
          <w:color w:val="000000"/>
          <w:sz w:val="22"/>
          <w:szCs w:val="22"/>
        </w:rPr>
      </w:pPr>
      <w:r>
        <w:rPr>
          <w:rStyle w:val="normaltextrun"/>
          <w:rFonts w:ascii="Book Antiqua" w:hAnsi="Book Antiqua" w:cs="Segoe UI"/>
          <w:b/>
          <w:bCs/>
          <w:color w:val="000000"/>
          <w:sz w:val="22"/>
          <w:szCs w:val="22"/>
        </w:rPr>
        <w:t>Monthly Council Meetin</w:t>
      </w:r>
      <w:r w:rsidR="00BD73CD">
        <w:rPr>
          <w:rStyle w:val="normaltextrun"/>
          <w:rFonts w:ascii="Book Antiqua" w:hAnsi="Book Antiqua" w:cs="Segoe UI"/>
          <w:b/>
          <w:bCs/>
          <w:color w:val="000000"/>
          <w:sz w:val="22"/>
          <w:szCs w:val="22"/>
        </w:rPr>
        <w:t>g</w:t>
      </w:r>
    </w:p>
    <w:p w14:paraId="0C8D0B20" w14:textId="65377D28" w:rsidR="00070457" w:rsidRDefault="000B0893" w:rsidP="00070457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Book Antiqua" w:eastAsia="Calibri" w:hAnsi="Book Antiqua" w:cs="Times New Roman"/>
          <w:b/>
          <w:bCs/>
          <w:color w:val="000000"/>
          <w:sz w:val="23"/>
          <w:szCs w:val="23"/>
          <w:bdr w:val="none" w:sz="0" w:space="0" w:color="auto" w:frame="1"/>
        </w:rPr>
        <w:t>April 18</w:t>
      </w:r>
      <w:r w:rsidRPr="000B0893">
        <w:rPr>
          <w:rFonts w:ascii="Book Antiqua" w:eastAsia="Calibri" w:hAnsi="Book Antiqua" w:cs="Times New Roman"/>
          <w:b/>
          <w:bCs/>
          <w:color w:val="000000"/>
          <w:sz w:val="23"/>
          <w:szCs w:val="23"/>
          <w:bdr w:val="none" w:sz="0" w:space="0" w:color="auto" w:frame="1"/>
          <w:vertAlign w:val="superscript"/>
        </w:rPr>
        <w:t>th</w:t>
      </w:r>
      <w:r>
        <w:rPr>
          <w:rFonts w:ascii="Book Antiqua" w:eastAsia="Calibri" w:hAnsi="Book Antiqua" w:cs="Times New Roman"/>
          <w:b/>
          <w:bCs/>
          <w:color w:val="000000"/>
          <w:sz w:val="23"/>
          <w:szCs w:val="23"/>
          <w:bdr w:val="none" w:sz="0" w:space="0" w:color="auto" w:frame="1"/>
        </w:rPr>
        <w:t>,</w:t>
      </w:r>
      <w:r w:rsidR="00070457" w:rsidRPr="00070457">
        <w:rPr>
          <w:rFonts w:ascii="Book Antiqua" w:eastAsia="Calibri" w:hAnsi="Book Antiqua" w:cs="Times New Roman"/>
          <w:b/>
          <w:bCs/>
          <w:color w:val="000000"/>
          <w:sz w:val="23"/>
          <w:szCs w:val="23"/>
          <w:bdr w:val="none" w:sz="0" w:space="0" w:color="auto" w:frame="1"/>
        </w:rPr>
        <w:t xml:space="preserve"> 2023, 5:30 p.m.  </w:t>
      </w:r>
    </w:p>
    <w:p w14:paraId="4D366EEF" w14:textId="77777777" w:rsidR="00FF062C" w:rsidRPr="00070457" w:rsidRDefault="00FF062C" w:rsidP="0007045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C8D049" w14:textId="77777777" w:rsidR="00FF062C" w:rsidRDefault="00070457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070457">
        <w:rPr>
          <w:rFonts w:eastAsia="Calibri"/>
          <w:color w:val="000000"/>
        </w:rPr>
        <w:t> </w:t>
      </w:r>
      <w:r w:rsidR="00FF062C"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In Attendance</w:t>
      </w:r>
      <w:r w:rsidR="00FF062C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:  Fr. Greg, Fr Samuel, Fr. Simon, Linda Klein, Ann Dickson, Maryann Hockstad, Charlie Irwin, Dcn Lauro &amp; Lupita Teran, Pauline Fredericks, Linda Denno Chuck Muscato, Mike Wilson, and Kate Callender (recording)  </w:t>
      </w:r>
    </w:p>
    <w:p w14:paraId="2AEB5664" w14:textId="77777777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Excused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:  Michelle Mitchell, Fran Cassidy, Larry Powers, Thad Larson, Ed Graveline</w:t>
      </w:r>
      <w:r>
        <w:rPr>
          <w:color w:val="242424"/>
        </w:rPr>
        <w:t> </w:t>
      </w:r>
    </w:p>
    <w:p w14:paraId="215DF3F3" w14:textId="77777777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Linda K. called the meeting to order at 5:30 p.m. and Fr. Greg led the group in an opening prayer.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color w:val="242424"/>
        </w:rPr>
        <w:t> </w:t>
      </w:r>
    </w:p>
    <w:p w14:paraId="2C647EE8" w14:textId="77777777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Minutes from the March meeting were approved as written.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color w:val="242424"/>
        </w:rPr>
        <w:t> </w:t>
      </w:r>
    </w:p>
    <w:p w14:paraId="266544A7" w14:textId="77777777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Finance 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(Kate):  Income for March was $82,147 of which $3,870 were designated to Good Shepherd Mission.  Expenses were $111,961.  The Parish general fund level is $524,268. The Building Our Church fund balance is $87,005.   </w:t>
      </w:r>
    </w:p>
    <w:p w14:paraId="16078141" w14:textId="03B21AA9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All Saints School 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(Mike Wilson):  There are currently 77 students enrolled for the next school year, with a goal of 100. The school received a $4,000 donation from Jim Click’s dealership in Tucson.  Anonymous donors continue to support the school.  CTSO deadline is Mid-May.   </w:t>
      </w:r>
    </w:p>
    <w:p w14:paraId="38F65223" w14:textId="7BDEE2A2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Good Shepherd Mission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(Chuck):  There are some light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ing issues which need to be addressed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.  Maintenance staff will make those repairs as soon as possible.  This month’s water bill was much higher than usual.  Maintenance will 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be checking for a possible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leak.</w:t>
      </w:r>
    </w:p>
    <w:p w14:paraId="5CB9D30B" w14:textId="1C3FB120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Our Lady of the Sierras Foundation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(Charlie):  Very good attendance at Stations of the Cross on Good Friday. </w:t>
      </w:r>
    </w:p>
    <w:p w14:paraId="5FE22E07" w14:textId="6B60F222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St Vincent de Paul Society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(Pauline):  The Thrift Store had over $45,000 sales in March.  Leah Waller reports that the employees have started morning prayer before the store opens each day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  The Conference received a $20,000 gift from 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T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he Good Shepherd fund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, a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Texas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-based charity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 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Pauline gave a presentation at the Pastors’ monthly Breakfast at the hospital on the work of the Conference, which was very well received.</w:t>
      </w:r>
    </w:p>
    <w:p w14:paraId="030CA501" w14:textId="0C12B40A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Building and Grounds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 (Maryann):  The Committee is still looking 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for</w:t>
      </w:r>
      <w:r w:rsidR="007E5AEC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a firm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to refurbish 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and install new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screen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s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over the organ pipes.  The fence around Kino Hall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’s A/C unit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will be finished in the coming weeks, materials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/labor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being donated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by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Parishioner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s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.  The 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Committee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is finding it increasingly difficult to find local vendors for work on the campus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and may have to solicit bids for projects from surrounding communities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    </w:t>
      </w:r>
    </w:p>
    <w:p w14:paraId="1722BE67" w14:textId="77777777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Pipe Organ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(Maryann for Michelle):  The concert on March 24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was well attended and over $1,000 was donated toward the refurbishment fund.  The next concert is scheduled for April 28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and one additional one is scheduled for July 7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 </w:t>
      </w:r>
    </w:p>
    <w:p w14:paraId="2AEF4140" w14:textId="763B48BA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ACA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(Maryann):  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Total pledges now stand at $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164,677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, which is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123% of Parish Goal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.  The donor count is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332</w:t>
      </w:r>
      <w:r w:rsidR="004B69D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</w:t>
      </w:r>
    </w:p>
    <w:p w14:paraId="37A6F7D6" w14:textId="04ADAAD9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Fr. Simon</w:t>
      </w:r>
      <w:r w:rsidR="002109A7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r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eports that the students at All Saints School are pleased to have a priest working with them and helping them with their reconciliations and education in the faith.  Fr Simon has also made visits to other ministry organizations including a recent tour of the Food Bank. </w:t>
      </w:r>
    </w:p>
    <w:p w14:paraId="1B7EA071" w14:textId="3BE96831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Fr. Samuel</w:t>
      </w:r>
      <w:r w:rsidR="002109A7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expressed his enjoyment of the Easter liturgies at St. Andrew.  The Via Christi Society is having a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Chapter Meeting in July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, and he will be traveling to Nigeria to participate.   </w:t>
      </w:r>
    </w:p>
    <w:p w14:paraId="63DDBE67" w14:textId="185E27F0" w:rsidR="00FF062C" w:rsidRDefault="00FF062C" w:rsidP="00FF062C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b/>
          <w:bCs/>
          <w:color w:val="000000"/>
          <w:sz w:val="22"/>
          <w:szCs w:val="22"/>
          <w:bdr w:val="none" w:sz="0" w:space="0" w:color="auto" w:frame="1"/>
        </w:rPr>
        <w:t>Pastor Report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:  Fr. Greg asked for prayers for Christians in Kenya and Nigeria as persecution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continues</w:t>
      </w:r>
      <w:r w:rsidR="003E7758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</w:t>
      </w:r>
      <w:r w:rsidR="002109A7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An ice-cream social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Farewell for Sisters </w:t>
      </w:r>
      <w:r w:rsidR="002109A7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Joellen and Doris will be held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on Sunday, June 11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  The Fish Fry evenings were a big success throughout Lent</w:t>
      </w:r>
      <w:r w:rsidR="002109A7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.  Bishop Weisenburger </w:t>
      </w:r>
      <w:r w:rsidR="0045219E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will confirm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43 young people from St A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ndrew,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6 from O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ur Lady of the Mountains and one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from St. Patrick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’s at the Sunday 5 p.m. Mass on April 23</w:t>
      </w:r>
      <w:r w:rsidR="006D7C59" w:rsidRP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rd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  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The c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lergy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C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onvocation 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is in Tucson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on the 24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and 25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of April.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Our Religious Volunteers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are still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being denied access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to Bisbee Jail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but hope to be allowed in soon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  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The Knights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’ sponsored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S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ilver 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R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ose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will be here 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on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30 May.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Deacon Bill and Fr Mike Martinez from O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LM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have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a group of young men, a “Seeker’s Group”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who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are exploring the possibility of a vocation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.</w:t>
      </w:r>
      <w:r w:rsidR="006D7C59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A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ttendance </w:t>
      </w:r>
      <w:proofErr w:type="gramStart"/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h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as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been</w:t>
      </w:r>
      <w:proofErr w:type="gramEnd"/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very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good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at the </w:t>
      </w:r>
      <w:r w:rsidR="00073822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Lenten/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Easter liturgies.  </w:t>
      </w:r>
      <w:r w:rsidR="003D1EF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Fr Greg expressed gratitude to all the Deacons for their time and generosity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,</w:t>
      </w:r>
      <w:r w:rsidR="003D1EF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="003D1EF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and also</w:t>
      </w:r>
      <w:proofErr w:type="gramEnd"/>
      <w:r w:rsidR="003D1EF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praised the </w:t>
      </w:r>
      <w:r w:rsidR="004C738B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M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aintenance team for their dedication and ability to complete maintenance projects in a cost-effective manner. </w:t>
      </w:r>
    </w:p>
    <w:p w14:paraId="19F0824D" w14:textId="6CB4FECF" w:rsidR="00070457" w:rsidRPr="00073822" w:rsidRDefault="00FF062C" w:rsidP="00073822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Linda adjourned the meeting at 6:3</w:t>
      </w:r>
      <w:r w:rsidR="003D1EF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8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 xml:space="preserve"> p.m. </w:t>
      </w:r>
      <w:r w:rsidR="003D1EFA"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Fr. Greg led the group in closing prayer and Fr. Simon imparted his blessing.</w:t>
      </w:r>
      <w:r>
        <w:rPr>
          <w:rFonts w:ascii="Book Antiqua" w:hAnsi="Book Antiqua"/>
          <w:color w:val="000000"/>
          <w:sz w:val="22"/>
          <w:szCs w:val="22"/>
          <w:bdr w:val="none" w:sz="0" w:space="0" w:color="auto" w:frame="1"/>
        </w:rPr>
        <w:t> </w:t>
      </w:r>
    </w:p>
    <w:sectPr w:rsidR="00070457" w:rsidRPr="00073822" w:rsidSect="00A85E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FD"/>
    <w:rsid w:val="00017EA4"/>
    <w:rsid w:val="00056953"/>
    <w:rsid w:val="00063435"/>
    <w:rsid w:val="00070457"/>
    <w:rsid w:val="00073822"/>
    <w:rsid w:val="000B0893"/>
    <w:rsid w:val="001D799B"/>
    <w:rsid w:val="001F21DC"/>
    <w:rsid w:val="00207779"/>
    <w:rsid w:val="002109A7"/>
    <w:rsid w:val="00240538"/>
    <w:rsid w:val="002518FB"/>
    <w:rsid w:val="00253AFD"/>
    <w:rsid w:val="002740E1"/>
    <w:rsid w:val="0027520E"/>
    <w:rsid w:val="002A29EA"/>
    <w:rsid w:val="00322957"/>
    <w:rsid w:val="003D159C"/>
    <w:rsid w:val="003D1E2E"/>
    <w:rsid w:val="003D1EFA"/>
    <w:rsid w:val="003E7758"/>
    <w:rsid w:val="00442310"/>
    <w:rsid w:val="00442FE3"/>
    <w:rsid w:val="0045219E"/>
    <w:rsid w:val="00475078"/>
    <w:rsid w:val="004A3828"/>
    <w:rsid w:val="004B69DA"/>
    <w:rsid w:val="004C738B"/>
    <w:rsid w:val="005005B6"/>
    <w:rsid w:val="00516FE7"/>
    <w:rsid w:val="00520979"/>
    <w:rsid w:val="00524468"/>
    <w:rsid w:val="0052594A"/>
    <w:rsid w:val="0053362B"/>
    <w:rsid w:val="00540AA4"/>
    <w:rsid w:val="00586182"/>
    <w:rsid w:val="005C5DCF"/>
    <w:rsid w:val="00606305"/>
    <w:rsid w:val="00636E93"/>
    <w:rsid w:val="006D7C59"/>
    <w:rsid w:val="00717470"/>
    <w:rsid w:val="00732872"/>
    <w:rsid w:val="0074799A"/>
    <w:rsid w:val="007716DC"/>
    <w:rsid w:val="00795092"/>
    <w:rsid w:val="007E5AEC"/>
    <w:rsid w:val="00832D36"/>
    <w:rsid w:val="00871641"/>
    <w:rsid w:val="00875EF9"/>
    <w:rsid w:val="00880416"/>
    <w:rsid w:val="008B3CF8"/>
    <w:rsid w:val="00990BE4"/>
    <w:rsid w:val="009C5831"/>
    <w:rsid w:val="00A51DF5"/>
    <w:rsid w:val="00A85E99"/>
    <w:rsid w:val="00AB077F"/>
    <w:rsid w:val="00AD1D47"/>
    <w:rsid w:val="00B02351"/>
    <w:rsid w:val="00B1648D"/>
    <w:rsid w:val="00B44EE6"/>
    <w:rsid w:val="00B662BF"/>
    <w:rsid w:val="00BA2A9C"/>
    <w:rsid w:val="00BA3A68"/>
    <w:rsid w:val="00BB3758"/>
    <w:rsid w:val="00BD73CD"/>
    <w:rsid w:val="00C24BA6"/>
    <w:rsid w:val="00C30194"/>
    <w:rsid w:val="00C505FD"/>
    <w:rsid w:val="00C81193"/>
    <w:rsid w:val="00C84987"/>
    <w:rsid w:val="00CB400F"/>
    <w:rsid w:val="00CC776A"/>
    <w:rsid w:val="00CD3BA2"/>
    <w:rsid w:val="00CE1E02"/>
    <w:rsid w:val="00D02DFD"/>
    <w:rsid w:val="00D33BB8"/>
    <w:rsid w:val="00D501AF"/>
    <w:rsid w:val="00DA039D"/>
    <w:rsid w:val="00DA75CE"/>
    <w:rsid w:val="00E1459E"/>
    <w:rsid w:val="00E30D33"/>
    <w:rsid w:val="00E46145"/>
    <w:rsid w:val="00E53904"/>
    <w:rsid w:val="00E56522"/>
    <w:rsid w:val="00F21E50"/>
    <w:rsid w:val="00F25412"/>
    <w:rsid w:val="00FD0D7E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B433"/>
  <w15:chartTrackingRefBased/>
  <w15:docId w15:val="{49402C52-172C-474E-AC77-032A9D9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85E99"/>
  </w:style>
  <w:style w:type="character" w:customStyle="1" w:styleId="eop">
    <w:name w:val="eop"/>
    <w:basedOn w:val="DefaultParagraphFont"/>
    <w:rsid w:val="00A85E99"/>
  </w:style>
  <w:style w:type="paragraph" w:styleId="NormalWeb">
    <w:name w:val="Normal (Web)"/>
    <w:basedOn w:val="Normal"/>
    <w:uiPriority w:val="99"/>
    <w:unhideWhenUsed/>
    <w:rsid w:val="00D5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3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luidplugincopy">
    <w:name w:val="x_fluidplugincopy"/>
    <w:basedOn w:val="Normal"/>
    <w:rsid w:val="005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58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jensen2</dc:creator>
  <cp:keywords/>
  <dc:description/>
  <cp:lastModifiedBy>Kate Callender</cp:lastModifiedBy>
  <cp:revision>3</cp:revision>
  <dcterms:created xsi:type="dcterms:W3CDTF">2023-04-19T21:42:00Z</dcterms:created>
  <dcterms:modified xsi:type="dcterms:W3CDTF">2023-04-19T21:45:00Z</dcterms:modified>
</cp:coreProperties>
</file>