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B645" w14:textId="77777777" w:rsidR="00A32E51" w:rsidRPr="00FC1AF6" w:rsidRDefault="00A32E51" w:rsidP="009222F0">
      <w:pPr>
        <w:spacing w:after="120"/>
        <w:rPr>
          <w:b/>
          <w:bCs/>
          <w:sz w:val="8"/>
          <w:szCs w:val="8"/>
        </w:rPr>
      </w:pPr>
    </w:p>
    <w:p w14:paraId="107D7354" w14:textId="49D6ADDC" w:rsidR="001C0DF5" w:rsidRPr="009222F0" w:rsidRDefault="004C1B78" w:rsidP="009222F0">
      <w:pPr>
        <w:tabs>
          <w:tab w:val="left" w:pos="7470"/>
        </w:tabs>
        <w:spacing w:after="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9222F0">
        <w:rPr>
          <w:rFonts w:ascii="Arial" w:eastAsia="Calibri" w:hAnsi="Arial" w:cs="Arial"/>
          <w:b/>
          <w:sz w:val="28"/>
        </w:rPr>
        <w:t>Minutas</w:t>
      </w:r>
      <w:proofErr w:type="spellEnd"/>
      <w:r w:rsidRPr="009222F0">
        <w:rPr>
          <w:rFonts w:ascii="Arial" w:eastAsia="Calibri" w:hAnsi="Arial" w:cs="Arial"/>
          <w:b/>
          <w:sz w:val="28"/>
        </w:rPr>
        <w:t xml:space="preserve"> del Consejo Parroquial</w:t>
      </w:r>
      <w:r w:rsidR="009222F0" w:rsidRPr="009222F0">
        <w:rPr>
          <w:rFonts w:ascii="Arial" w:eastAsia="Calibri" w:hAnsi="Arial" w:cs="Arial"/>
          <w:b/>
          <w:sz w:val="28"/>
        </w:rPr>
        <w:t xml:space="preserve">                                           </w:t>
      </w:r>
      <w:proofErr w:type="spellStart"/>
      <w:r w:rsidRPr="009222F0">
        <w:rPr>
          <w:rFonts w:ascii="Arial" w:eastAsia="Calibri" w:hAnsi="Arial" w:cs="Arial"/>
          <w:b/>
          <w:sz w:val="28"/>
        </w:rPr>
        <w:t>Fecha</w:t>
      </w:r>
      <w:proofErr w:type="spellEnd"/>
      <w:r w:rsidRPr="009222F0">
        <w:rPr>
          <w:rFonts w:ascii="Arial" w:eastAsia="Calibri" w:hAnsi="Arial" w:cs="Arial"/>
          <w:b/>
          <w:sz w:val="28"/>
        </w:rPr>
        <w:t xml:space="preserve">: </w:t>
      </w:r>
      <w:r w:rsidR="009222F0" w:rsidRPr="009222F0">
        <w:rPr>
          <w:rFonts w:ascii="Arial" w:hAnsi="Arial" w:cs="Arial"/>
          <w:b/>
          <w:bCs/>
          <w:sz w:val="28"/>
          <w:szCs w:val="28"/>
        </w:rPr>
        <w:t>21</w:t>
      </w:r>
      <w:r w:rsidRPr="009222F0">
        <w:rPr>
          <w:rFonts w:ascii="Arial" w:hAnsi="Arial" w:cs="Arial"/>
          <w:b/>
          <w:bCs/>
          <w:sz w:val="28"/>
          <w:szCs w:val="28"/>
        </w:rPr>
        <w:t>/5</w:t>
      </w:r>
      <w:r w:rsidR="00DC6DF6" w:rsidRPr="009222F0">
        <w:rPr>
          <w:rFonts w:ascii="Arial" w:hAnsi="Arial" w:cs="Arial"/>
          <w:b/>
          <w:bCs/>
          <w:sz w:val="28"/>
          <w:szCs w:val="28"/>
        </w:rPr>
        <w:t>/202</w:t>
      </w:r>
      <w:r w:rsidR="009222F0" w:rsidRPr="009222F0">
        <w:rPr>
          <w:rFonts w:ascii="Arial" w:hAnsi="Arial" w:cs="Arial"/>
          <w:b/>
          <w:bCs/>
          <w:sz w:val="28"/>
          <w:szCs w:val="28"/>
        </w:rPr>
        <w:t>4</w:t>
      </w:r>
    </w:p>
    <w:p w14:paraId="09CCC15D" w14:textId="77777777" w:rsidR="009222F0" w:rsidRPr="009222F0" w:rsidRDefault="009222F0" w:rsidP="009222F0">
      <w:pPr>
        <w:spacing w:after="110"/>
        <w:rPr>
          <w:rFonts w:ascii="Arial" w:eastAsia="Calibri" w:hAnsi="Arial" w:cs="Arial"/>
          <w:b/>
          <w:color w:val="211D1E"/>
          <w:sz w:val="8"/>
          <w:szCs w:val="8"/>
        </w:rPr>
      </w:pPr>
    </w:p>
    <w:p w14:paraId="61EED28C" w14:textId="1399AE9F" w:rsidR="009222F0" w:rsidRPr="009222F0" w:rsidRDefault="007F62CA" w:rsidP="009222F0">
      <w:pPr>
        <w:spacing w:after="110"/>
        <w:rPr>
          <w:rFonts w:asciiTheme="majorHAnsi" w:hAnsiTheme="majorHAnsi" w:cstheme="majorHAnsi"/>
        </w:rPr>
      </w:pPr>
      <w:r w:rsidRPr="00FB434A"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425C01DA" wp14:editId="4B556CE7">
                <wp:simplePos x="0" y="0"/>
                <wp:positionH relativeFrom="page">
                  <wp:posOffset>5715000</wp:posOffset>
                </wp:positionH>
                <wp:positionV relativeFrom="margin">
                  <wp:posOffset>533400</wp:posOffset>
                </wp:positionV>
                <wp:extent cx="1563370" cy="8067675"/>
                <wp:effectExtent l="0" t="0" r="0" b="9525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370" cy="8067675"/>
                          <a:chOff x="0" y="-178704"/>
                          <a:chExt cx="2571750" cy="7595963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0500" y="-178655"/>
                            <a:ext cx="2381250" cy="7595914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A834AD" w14:textId="28122510" w:rsidR="00C042C5" w:rsidRDefault="00FB434A" w:rsidP="00FC1AF6">
                              <w:pPr>
                                <w:spacing w:line="240" w:lineRule="auto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Anne </w:t>
                              </w:r>
                              <w:r w:rsidR="00C042C5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arie Gavel, </w:t>
                              </w:r>
                              <w:proofErr w:type="spellStart"/>
                              <w:r w:rsidR="009222F0" w:rsidRPr="009222F0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presidenta</w:t>
                              </w:r>
                              <w:proofErr w:type="spellEnd"/>
                            </w:p>
                            <w:p w14:paraId="461997BB" w14:textId="77777777" w:rsidR="00C042C5" w:rsidRDefault="00C042C5" w:rsidP="00FC1AF6">
                              <w:pPr>
                                <w:spacing w:line="240" w:lineRule="auto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Dennis Alvarado</w:t>
                              </w:r>
                            </w:p>
                            <w:p w14:paraId="57FEE8F8" w14:textId="77777777" w:rsidR="00C042C5" w:rsidRDefault="00C042C5" w:rsidP="00FC1AF6">
                              <w:pPr>
                                <w:spacing w:line="240" w:lineRule="auto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Beth Coleman</w:t>
                              </w:r>
                            </w:p>
                            <w:p w14:paraId="02606181" w14:textId="77777777" w:rsidR="00C042C5" w:rsidRDefault="00C042C5" w:rsidP="00FC1AF6">
                              <w:pPr>
                                <w:spacing w:line="240" w:lineRule="auto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Alma Dominguez</w:t>
                              </w:r>
                            </w:p>
                            <w:p w14:paraId="41CAC3D6" w14:textId="77777777" w:rsidR="00C042C5" w:rsidRDefault="00C042C5" w:rsidP="00FC1AF6">
                              <w:pPr>
                                <w:spacing w:line="240" w:lineRule="auto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Maureen Mahowald</w:t>
                              </w:r>
                            </w:p>
                            <w:p w14:paraId="77A57164" w14:textId="1DAC5DAA" w:rsidR="00C042C5" w:rsidRDefault="00C042C5" w:rsidP="00FC1AF6">
                              <w:pPr>
                                <w:spacing w:line="240" w:lineRule="auto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Cas</w:t>
                              </w:r>
                              <w:r w:rsidR="009C2A1C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y Martin</w:t>
                              </w:r>
                            </w:p>
                            <w:p w14:paraId="70BC85D8" w14:textId="77777777" w:rsidR="00C042C5" w:rsidRDefault="00C042C5" w:rsidP="00FC1AF6">
                              <w:pPr>
                                <w:spacing w:line="240" w:lineRule="auto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Angela Piram</w:t>
                              </w:r>
                            </w:p>
                            <w:p w14:paraId="24DA46B9" w14:textId="77777777" w:rsidR="00C042C5" w:rsidRDefault="00C042C5" w:rsidP="00FC1AF6">
                              <w:pPr>
                                <w:spacing w:line="240" w:lineRule="auto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Roma Lee Rasmussen</w:t>
                              </w:r>
                            </w:p>
                            <w:p w14:paraId="5C72BE6F" w14:textId="5EF9F278" w:rsidR="00FC1AF6" w:rsidRDefault="00C042C5" w:rsidP="00FC1AF6">
                              <w:pPr>
                                <w:spacing w:after="0" w:line="240" w:lineRule="auto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John Rimstad</w:t>
                              </w:r>
                            </w:p>
                            <w:p w14:paraId="35D7CFFE" w14:textId="77777777" w:rsidR="00FC1AF6" w:rsidRPr="00FC1AF6" w:rsidRDefault="00FC1AF6" w:rsidP="00FC1AF6">
                              <w:pPr>
                                <w:spacing w:after="0" w:line="240" w:lineRule="auto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1D1E93BC" w14:textId="77777777" w:rsidR="00C042C5" w:rsidRPr="00C042C5" w:rsidRDefault="00C042C5" w:rsidP="00FC1AF6">
                              <w:pPr>
                                <w:spacing w:after="0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C042C5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“The parish is not an outdated institution; precisely because it possesses great flexibility, it can assume quite different contours depending on the openness and missionary creativity of the pastor and the community.”</w:t>
                              </w:r>
                            </w:p>
                            <w:p w14:paraId="455844D1" w14:textId="65ADFDD1" w:rsidR="00FB434A" w:rsidRDefault="00C042C5" w:rsidP="00C042C5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C042C5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  <w:t>― </w:t>
                              </w:r>
                              <w:r w:rsidRPr="00C042C5"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Pope Francis, </w:t>
                              </w:r>
                              <w:r w:rsidRPr="00A32E51"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The Joy of the Gospel: </w:t>
                              </w:r>
                              <w:proofErr w:type="spellStart"/>
                              <w:r w:rsidRPr="00A32E51"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Evangelii</w:t>
                              </w:r>
                              <w:proofErr w:type="spellEnd"/>
                              <w:r w:rsidRPr="00A32E51"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Gaudium</w:t>
                              </w:r>
                              <w:r w:rsidR="00FB434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14:paraId="76DD34FF" w14:textId="1F951D21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368B3E33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-178704"/>
                            <a:ext cx="190500" cy="759596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0" y="11100"/>
                            <a:ext cx="2466504" cy="585956"/>
                          </a:xfrm>
                          <a:prstGeom prst="homePlate">
                            <a:avLst/>
                          </a:prstGeom>
                          <a:solidFill>
                            <a:srgbClr val="BC74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AC244C" w14:textId="29F01989" w:rsidR="00FB434A" w:rsidRDefault="009222F0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9222F0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Consejo </w:t>
                              </w:r>
                              <w:proofErr w:type="spellStart"/>
                              <w:r w:rsidRPr="009222F0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Parroquial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C01DA" id="Group 50" o:spid="_x0000_s1026" style="position:absolute;margin-left:450pt;margin-top:42pt;width:123.1pt;height:635.25pt;z-index:251659264;mso-wrap-distance-left:18pt;mso-wrap-distance-right:18pt;mso-position-horizontal-relative:page;mso-position-vertical-relative:margin" coordorigin=",-1787" coordsize="25717,75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05;top:-1786;width:23812;height:75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14:paraId="06A834AD" w14:textId="28122510" w:rsidR="00C042C5" w:rsidRDefault="00FB434A" w:rsidP="00FC1AF6">
                        <w:pPr>
                          <w:spacing w:line="240" w:lineRule="auto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Anne </w:t>
                        </w:r>
                        <w:r w:rsidR="00C042C5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arie Gavel, </w:t>
                        </w:r>
                        <w:proofErr w:type="spellStart"/>
                        <w:r w:rsidR="009222F0" w:rsidRPr="009222F0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presidenta</w:t>
                        </w:r>
                        <w:proofErr w:type="spellEnd"/>
                      </w:p>
                      <w:p w14:paraId="461997BB" w14:textId="77777777" w:rsidR="00C042C5" w:rsidRDefault="00C042C5" w:rsidP="00FC1AF6">
                        <w:pPr>
                          <w:spacing w:line="240" w:lineRule="auto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Dennis Alvarado</w:t>
                        </w:r>
                      </w:p>
                      <w:p w14:paraId="57FEE8F8" w14:textId="77777777" w:rsidR="00C042C5" w:rsidRDefault="00C042C5" w:rsidP="00FC1AF6">
                        <w:pPr>
                          <w:spacing w:line="240" w:lineRule="auto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Beth Coleman</w:t>
                        </w:r>
                      </w:p>
                      <w:p w14:paraId="02606181" w14:textId="77777777" w:rsidR="00C042C5" w:rsidRDefault="00C042C5" w:rsidP="00FC1AF6">
                        <w:pPr>
                          <w:spacing w:line="240" w:lineRule="auto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Alma Dominguez</w:t>
                        </w:r>
                      </w:p>
                      <w:p w14:paraId="41CAC3D6" w14:textId="77777777" w:rsidR="00C042C5" w:rsidRDefault="00C042C5" w:rsidP="00FC1AF6">
                        <w:pPr>
                          <w:spacing w:line="240" w:lineRule="auto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Maureen Mahowald</w:t>
                        </w:r>
                      </w:p>
                      <w:p w14:paraId="77A57164" w14:textId="1DAC5DAA" w:rsidR="00C042C5" w:rsidRDefault="00C042C5" w:rsidP="00FC1AF6">
                        <w:pPr>
                          <w:spacing w:line="240" w:lineRule="auto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Cas</w:t>
                        </w:r>
                        <w:r w:rsidR="009C2A1C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y Martin</w:t>
                        </w:r>
                      </w:p>
                      <w:p w14:paraId="70BC85D8" w14:textId="77777777" w:rsidR="00C042C5" w:rsidRDefault="00C042C5" w:rsidP="00FC1AF6">
                        <w:pPr>
                          <w:spacing w:line="240" w:lineRule="auto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Angela Piram</w:t>
                        </w:r>
                      </w:p>
                      <w:p w14:paraId="24DA46B9" w14:textId="77777777" w:rsidR="00C042C5" w:rsidRDefault="00C042C5" w:rsidP="00FC1AF6">
                        <w:pPr>
                          <w:spacing w:line="240" w:lineRule="auto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Roma Lee Rasmussen</w:t>
                        </w:r>
                      </w:p>
                      <w:p w14:paraId="5C72BE6F" w14:textId="5EF9F278" w:rsidR="00FC1AF6" w:rsidRDefault="00C042C5" w:rsidP="00FC1AF6">
                        <w:pPr>
                          <w:spacing w:after="0" w:line="240" w:lineRule="auto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John Rimstad</w:t>
                        </w:r>
                      </w:p>
                      <w:p w14:paraId="35D7CFFE" w14:textId="77777777" w:rsidR="00FC1AF6" w:rsidRPr="00FC1AF6" w:rsidRDefault="00FC1AF6" w:rsidP="00FC1AF6">
                        <w:pPr>
                          <w:spacing w:after="0" w:line="240" w:lineRule="auto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1D1E93BC" w14:textId="77777777" w:rsidR="00C042C5" w:rsidRPr="00C042C5" w:rsidRDefault="00C042C5" w:rsidP="00FC1AF6">
                        <w:pPr>
                          <w:spacing w:after="0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C042C5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“The parish is not an outdated institution; precisely because it possesses great flexibility, it can assume quite different contours depending on the openness and missionary creativity of the pastor and the community.”</w:t>
                        </w:r>
                      </w:p>
                      <w:p w14:paraId="455844D1" w14:textId="65ADFDD1" w:rsidR="00FB434A" w:rsidRDefault="00C042C5" w:rsidP="00C042C5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C042C5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br/>
                          <w:t>― </w:t>
                        </w:r>
                        <w:r w:rsidRPr="00C042C5"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  <w:t>Pope Francis, </w:t>
                        </w:r>
                        <w:r w:rsidRPr="00A32E51"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  <w:t xml:space="preserve">The Joy of the Gospel: </w:t>
                        </w:r>
                        <w:proofErr w:type="spellStart"/>
                        <w:r w:rsidRPr="00A32E51"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  <w:t>Evangelii</w:t>
                        </w:r>
                        <w:proofErr w:type="spellEnd"/>
                        <w:r w:rsidRPr="00A32E51"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  <w:t xml:space="preserve"> Gaudium</w:t>
                        </w:r>
                        <w:r w:rsidR="00FB434A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br/>
                        </w:r>
                      </w:p>
                      <w:p w14:paraId="76DD34FF" w14:textId="1F951D21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368B3E33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28" style="position:absolute;top:-1787;width:1905;height:75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top:111;width:24665;height:5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" adj="19034" fillcolor="#bc7480" stroked="f" strokeweight="1pt">
                  <v:textbox inset="28.8pt,0,14.4pt,0">
                    <w:txbxContent>
                      <w:p w14:paraId="5FAC244C" w14:textId="29F01989" w:rsidR="00FB434A" w:rsidRDefault="009222F0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9222F0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 xml:space="preserve">Consejo </w:t>
                        </w:r>
                        <w:proofErr w:type="spellStart"/>
                        <w:r w:rsidRPr="009222F0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Parroquial</w:t>
                        </w:r>
                        <w:proofErr w:type="spellEnd"/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4C1B78" w:rsidRPr="009222F0">
        <w:rPr>
          <w:rFonts w:ascii="Arial" w:eastAsia="Calibri" w:hAnsi="Arial" w:cs="Arial"/>
          <w:b/>
          <w:color w:val="211D1E"/>
        </w:rPr>
        <w:t xml:space="preserve">En </w:t>
      </w:r>
      <w:proofErr w:type="spellStart"/>
      <w:r w:rsidR="004C1B78" w:rsidRPr="009222F0">
        <w:rPr>
          <w:rFonts w:ascii="Arial" w:eastAsia="Calibri" w:hAnsi="Arial" w:cs="Arial"/>
          <w:b/>
          <w:color w:val="211D1E"/>
        </w:rPr>
        <w:t>asistencia</w:t>
      </w:r>
      <w:proofErr w:type="spellEnd"/>
      <w:r w:rsidR="004C1B78" w:rsidRPr="009222F0">
        <w:rPr>
          <w:rFonts w:ascii="Arial" w:eastAsia="Calibri" w:hAnsi="Arial" w:cs="Arial"/>
          <w:b/>
          <w:color w:val="211D1E"/>
        </w:rPr>
        <w:t>:</w:t>
      </w:r>
      <w:r w:rsidR="001C0DF5" w:rsidRPr="009222F0">
        <w:rPr>
          <w:rFonts w:asciiTheme="majorHAnsi" w:hAnsiTheme="majorHAnsi" w:cstheme="majorHAnsi"/>
        </w:rPr>
        <w:t xml:space="preserve"> </w:t>
      </w:r>
      <w:r w:rsidR="009222F0" w:rsidRPr="009222F0">
        <w:rPr>
          <w:rFonts w:ascii="Arial" w:hAnsi="Arial" w:cs="Arial"/>
          <w:bCs/>
          <w:color w:val="000000"/>
          <w:sz w:val="20"/>
          <w:szCs w:val="20"/>
        </w:rPr>
        <w:t>Fr. Liekhus, Beth Schorle, Anne Marie Gavel, John Rimstad, Alma Dominguez, Maureen Mahowald, Roma Lee Rasmussen, Angela Piram, Casey Martin.</w:t>
      </w:r>
      <w:r w:rsidR="00DC6DF6" w:rsidRPr="009222F0">
        <w:rPr>
          <w:rFonts w:asciiTheme="majorHAnsi" w:hAnsiTheme="majorHAnsi" w:cstheme="majorHAnsi"/>
        </w:rPr>
        <w:t xml:space="preserve"> </w:t>
      </w:r>
      <w:r w:rsidR="00FC1AF6" w:rsidRPr="009222F0">
        <w:rPr>
          <w:rFonts w:asciiTheme="majorHAnsi" w:hAnsiTheme="majorHAnsi" w:cstheme="majorHAnsi"/>
        </w:rPr>
        <w:br/>
      </w:r>
      <w:proofErr w:type="spellStart"/>
      <w:r w:rsidR="004C1B78" w:rsidRPr="009222F0">
        <w:rPr>
          <w:rFonts w:ascii="Arial" w:eastAsia="Calibri" w:hAnsi="Arial" w:cs="Arial"/>
          <w:b/>
          <w:color w:val="211D1E"/>
          <w:sz w:val="23"/>
        </w:rPr>
        <w:t>Ausente</w:t>
      </w:r>
      <w:proofErr w:type="spellEnd"/>
      <w:r w:rsidR="004C1B78" w:rsidRPr="009222F0">
        <w:rPr>
          <w:rFonts w:ascii="Calibri" w:eastAsia="Calibri" w:hAnsi="Calibri" w:cs="Calibri"/>
          <w:b/>
          <w:color w:val="211D1E"/>
          <w:sz w:val="23"/>
        </w:rPr>
        <w:t>:</w:t>
      </w:r>
      <w:r w:rsidR="004C1B78" w:rsidRPr="009222F0">
        <w:rPr>
          <w:rFonts w:ascii="Calibri" w:eastAsia="Calibri" w:hAnsi="Calibri" w:cs="Calibri"/>
        </w:rPr>
        <w:t xml:space="preserve"> </w:t>
      </w:r>
      <w:r w:rsidR="00944F2A" w:rsidRPr="009222F0">
        <w:rPr>
          <w:rFonts w:asciiTheme="majorHAnsi" w:hAnsiTheme="majorHAnsi" w:cstheme="majorHAnsi"/>
        </w:rPr>
        <w:t xml:space="preserve"> </w:t>
      </w:r>
      <w:r w:rsidR="009222F0" w:rsidRPr="009222F0">
        <w:rPr>
          <w:rFonts w:ascii="Arial" w:hAnsi="Arial" w:cs="Arial"/>
          <w:bCs/>
          <w:color w:val="000000"/>
          <w:sz w:val="20"/>
          <w:szCs w:val="20"/>
        </w:rPr>
        <w:t>Fr. David Shaw, Beth Coleman</w:t>
      </w:r>
    </w:p>
    <w:p w14:paraId="6B939A0E" w14:textId="77777777" w:rsidR="009222F0" w:rsidRPr="009222F0" w:rsidRDefault="009222F0" w:rsidP="009222F0">
      <w:pPr>
        <w:spacing w:after="110"/>
        <w:rPr>
          <w:rFonts w:asciiTheme="majorHAnsi" w:hAnsiTheme="majorHAnsi" w:cstheme="majorHAnsi"/>
        </w:rPr>
      </w:pPr>
      <w:r w:rsidRPr="009222F0">
        <w:rPr>
          <w:rFonts w:ascii="Arial" w:hAnsi="Arial" w:cs="Arial"/>
          <w:b/>
          <w:bCs/>
          <w:color w:val="000000"/>
          <w:sz w:val="20"/>
          <w:szCs w:val="20"/>
        </w:rPr>
        <w:t xml:space="preserve">6:30 p.m.: </w:t>
      </w:r>
      <w:proofErr w:type="spellStart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>Oración</w:t>
      </w:r>
      <w:proofErr w:type="spellEnd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 xml:space="preserve"> inicial</w:t>
      </w:r>
    </w:p>
    <w:p w14:paraId="549ACC3F" w14:textId="5F4B6CA3" w:rsidR="009222F0" w:rsidRPr="009222F0" w:rsidRDefault="009222F0" w:rsidP="009222F0">
      <w:pPr>
        <w:spacing w:after="0"/>
        <w:rPr>
          <w:rFonts w:asciiTheme="majorHAnsi" w:hAnsiTheme="majorHAnsi" w:cstheme="majorHAnsi"/>
        </w:rPr>
      </w:pPr>
      <w:r w:rsidRPr="009222F0">
        <w:rPr>
          <w:rFonts w:ascii="Arial" w:hAnsi="Arial" w:cs="Arial"/>
          <w:b/>
          <w:bCs/>
          <w:color w:val="000000"/>
          <w:sz w:val="20"/>
          <w:szCs w:val="20"/>
        </w:rPr>
        <w:t xml:space="preserve">6:35 p.m.: </w:t>
      </w:r>
      <w:proofErr w:type="spellStart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>Gestión</w:t>
      </w:r>
      <w:proofErr w:type="spellEnd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 xml:space="preserve"> interna</w:t>
      </w:r>
    </w:p>
    <w:p w14:paraId="14E2DE67" w14:textId="105CA07F" w:rsidR="009222F0" w:rsidRPr="009222F0" w:rsidRDefault="009222F0" w:rsidP="009222F0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aprobado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actas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reuniones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marzo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abril.</w:t>
      </w:r>
    </w:p>
    <w:p w14:paraId="5E7AC0E0" w14:textId="65EA7579" w:rsidR="009222F0" w:rsidRPr="009222F0" w:rsidRDefault="009222F0" w:rsidP="009222F0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revisó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funciones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responsabilidades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presidente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vicepresidente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26464434" w14:textId="6EA98E40" w:rsidR="009222F0" w:rsidRPr="009222F0" w:rsidRDefault="009222F0" w:rsidP="009222F0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acordó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que un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tema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la agenda de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futura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reunión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será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planificación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sucesión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. 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mandato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actuales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concejales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finaliza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dos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años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70B3538F" w14:textId="4691F3F7" w:rsidR="009222F0" w:rsidRPr="009222F0" w:rsidRDefault="009222F0" w:rsidP="009222F0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9222F0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9222F0">
        <w:rPr>
          <w:rFonts w:ascii="Arial" w:hAnsi="Arial" w:cs="Arial"/>
          <w:b/>
          <w:bCs/>
          <w:color w:val="000000"/>
          <w:sz w:val="20"/>
          <w:szCs w:val="20"/>
        </w:rPr>
        <w:t>:40</w:t>
      </w:r>
      <w:r w:rsidRPr="009222F0">
        <w:rPr>
          <w:rFonts w:ascii="Arial" w:hAnsi="Arial" w:cs="Arial"/>
          <w:b/>
          <w:bCs/>
          <w:color w:val="000000"/>
          <w:sz w:val="20"/>
          <w:szCs w:val="20"/>
        </w:rPr>
        <w:t xml:space="preserve"> p.m.</w:t>
      </w:r>
      <w:r w:rsidRPr="009222F0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proofErr w:type="spellStart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>Recomendación</w:t>
      </w:r>
      <w:proofErr w:type="spellEnd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 xml:space="preserve"> del Consejo </w:t>
      </w:r>
      <w:proofErr w:type="spellStart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>Parroquial</w:t>
      </w:r>
      <w:proofErr w:type="spellEnd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 xml:space="preserve"> para dos </w:t>
      </w:r>
      <w:proofErr w:type="spellStart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>nuevos</w:t>
      </w:r>
      <w:proofErr w:type="spellEnd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>miembros</w:t>
      </w:r>
      <w:proofErr w:type="spellEnd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2A997888" w14:textId="77777777" w:rsidR="009222F0" w:rsidRPr="009222F0" w:rsidRDefault="009222F0" w:rsidP="009222F0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implementó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un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proceso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reclutamiento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abril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2024 para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cubrir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vacante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dos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concejales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5CB1BC51" w14:textId="23FFB954" w:rsidR="009222F0" w:rsidRPr="009222F0" w:rsidRDefault="009222F0" w:rsidP="009222F0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información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aperturas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concilios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fue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comunicada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dos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boletines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abril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desde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púlpito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. Los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miembros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reunieron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con personas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interesadas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después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todas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misas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del fin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semana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 (20/4 y 21/4; 27/4 y 28/4).</w:t>
      </w:r>
    </w:p>
    <w:p w14:paraId="29925122" w14:textId="24758477" w:rsidR="009222F0" w:rsidRPr="009222F0" w:rsidRDefault="009222F0" w:rsidP="009222F0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El Consejo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celebró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dos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sesiones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informativas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entrevistas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nominados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interesados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 (7/5/24 y 14/5/24)</w:t>
      </w:r>
    </w:p>
    <w:p w14:paraId="6D3F59CB" w14:textId="4B677E81" w:rsidR="009222F0" w:rsidRPr="009222F0" w:rsidRDefault="009222F0" w:rsidP="009222F0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seleccionó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recomendó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dos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mejores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candidatos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al P. Liekhus. P. Liekhus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aprobó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recomendación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3264B5C9" w14:textId="5C6CFA52" w:rsidR="009222F0" w:rsidRPr="009222F0" w:rsidRDefault="009222F0" w:rsidP="009222F0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P. Liekhus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notificará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todos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nominados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. Se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alentará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nominados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que no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fueron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seleccionados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unirse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5C9EAF5E" w14:textId="5BCC055D" w:rsidR="009222F0" w:rsidRPr="009222F0" w:rsidRDefault="009222F0" w:rsidP="009222F0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Los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nuevos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miembros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serán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presentados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boletín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video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introducción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 (2/6/2024)</w:t>
      </w:r>
    </w:p>
    <w:p w14:paraId="4EBA90B3" w14:textId="3CF69801" w:rsidR="009222F0" w:rsidRPr="009222F0" w:rsidRDefault="009222F0" w:rsidP="009222F0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primera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reunión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nuevos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miembros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será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junio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2024.</w:t>
      </w:r>
    </w:p>
    <w:p w14:paraId="664DFDEA" w14:textId="5B322252" w:rsidR="009222F0" w:rsidRPr="009222F0" w:rsidRDefault="009222F0" w:rsidP="009222F0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discutió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proceso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reclutamiento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miembros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dónde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podría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ser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aún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más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efectivo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5912E082" w14:textId="2D5B9A54" w:rsidR="009222F0" w:rsidRPr="009222F0" w:rsidRDefault="009222F0" w:rsidP="009222F0">
      <w:pPr>
        <w:pStyle w:val="ListParagraph"/>
        <w:numPr>
          <w:ilvl w:val="1"/>
          <w:numId w:val="43"/>
        </w:numPr>
        <w:spacing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Este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proceso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contratación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podrá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convertirse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un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proceso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anual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4466FEC6" w14:textId="2B4FDAD2" w:rsidR="009222F0" w:rsidRPr="009222F0" w:rsidRDefault="009222F0" w:rsidP="009222F0">
      <w:pPr>
        <w:pStyle w:val="ListParagraph"/>
        <w:numPr>
          <w:ilvl w:val="1"/>
          <w:numId w:val="43"/>
        </w:numPr>
        <w:spacing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necesita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considerar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un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plazo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más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largo para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reclutar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un nuevo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miembros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3E48D91B" w14:textId="59E17968" w:rsidR="009222F0" w:rsidRPr="009222F0" w:rsidRDefault="009222F0" w:rsidP="009222F0">
      <w:pPr>
        <w:pStyle w:val="ListParagraph"/>
        <w:numPr>
          <w:ilvl w:val="1"/>
          <w:numId w:val="43"/>
        </w:numPr>
        <w:spacing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Solo se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presentó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nominación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línea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095D9C17" w14:textId="43A2F45D" w:rsidR="009222F0" w:rsidRPr="009222F0" w:rsidRDefault="009222F0" w:rsidP="009222F0">
      <w:pPr>
        <w:pStyle w:val="ListParagraph"/>
        <w:numPr>
          <w:ilvl w:val="1"/>
          <w:numId w:val="43"/>
        </w:numPr>
        <w:spacing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tarjeta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nominación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necesita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más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espacio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nombres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9222F0">
        <w:rPr>
          <w:rFonts w:ascii="Arial" w:hAnsi="Arial" w:cs="Arial"/>
          <w:color w:val="000000"/>
          <w:sz w:val="20"/>
          <w:szCs w:val="20"/>
        </w:rPr>
        <w:t>contacto.información</w:t>
      </w:r>
      <w:proofErr w:type="spellEnd"/>
      <w:proofErr w:type="gram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nominadores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nominados</w:t>
      </w:r>
      <w:proofErr w:type="spellEnd"/>
    </w:p>
    <w:p w14:paraId="5865CBBB" w14:textId="2295AAA3" w:rsidR="009222F0" w:rsidRPr="009222F0" w:rsidRDefault="009222F0" w:rsidP="009222F0">
      <w:pPr>
        <w:pStyle w:val="ListParagraph"/>
        <w:numPr>
          <w:ilvl w:val="1"/>
          <w:numId w:val="43"/>
        </w:numPr>
        <w:spacing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sugirió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Consejo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realice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sesión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informativa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virtual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eso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podría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alentar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más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personas 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venir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aprender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más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sin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sintiendo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tienen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comprometerse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ser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nominados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544599FA" w14:textId="5EF1312B" w:rsidR="009222F0" w:rsidRPr="009222F0" w:rsidRDefault="009222F0" w:rsidP="009222F0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9222F0">
        <w:rPr>
          <w:rFonts w:ascii="Arial" w:hAnsi="Arial" w:cs="Arial"/>
          <w:b/>
          <w:bCs/>
          <w:color w:val="000000"/>
          <w:sz w:val="20"/>
          <w:szCs w:val="20"/>
        </w:rPr>
        <w:t>7 p.m.</w:t>
      </w:r>
      <w:r w:rsidRPr="009222F0">
        <w:rPr>
          <w:rFonts w:ascii="Arial" w:hAnsi="Arial" w:cs="Arial"/>
          <w:b/>
          <w:bCs/>
          <w:color w:val="000000"/>
          <w:sz w:val="20"/>
          <w:szCs w:val="20"/>
        </w:rPr>
        <w:t xml:space="preserve">: debate </w:t>
      </w:r>
      <w:proofErr w:type="spellStart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>sobre</w:t>
      </w:r>
      <w:proofErr w:type="spellEnd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 xml:space="preserve"> la </w:t>
      </w:r>
      <w:proofErr w:type="spellStart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>formación</w:t>
      </w:r>
      <w:proofErr w:type="spellEnd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 xml:space="preserve"> de la </w:t>
      </w:r>
      <w:proofErr w:type="spellStart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>comisión</w:t>
      </w:r>
      <w:proofErr w:type="spellEnd"/>
    </w:p>
    <w:p w14:paraId="0D30EBE2" w14:textId="52C844C0" w:rsidR="009222F0" w:rsidRPr="009222F0" w:rsidRDefault="009222F0" w:rsidP="009222F0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discutió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gramStart"/>
      <w:r w:rsidRPr="009222F0">
        <w:rPr>
          <w:rFonts w:ascii="Arial" w:hAnsi="Arial" w:cs="Arial"/>
          <w:color w:val="000000"/>
          <w:sz w:val="20"/>
          <w:szCs w:val="20"/>
        </w:rPr>
        <w:t>meta SMART</w:t>
      </w:r>
      <w:proofErr w:type="gramEnd"/>
      <w:r w:rsidRPr="009222F0">
        <w:rPr>
          <w:rFonts w:ascii="Arial" w:hAnsi="Arial" w:cs="Arial"/>
          <w:color w:val="000000"/>
          <w:sz w:val="20"/>
          <w:szCs w:val="20"/>
        </w:rPr>
        <w:t xml:space="preserve"> para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Específico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9222F0">
        <w:rPr>
          <w:rFonts w:ascii="Arial" w:hAnsi="Arial" w:cs="Arial"/>
          <w:color w:val="000000"/>
          <w:sz w:val="20"/>
          <w:szCs w:val="20"/>
        </w:rPr>
        <w:t xml:space="preserve">ensurable,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procesable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relevante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con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plazos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determinados</w:t>
      </w:r>
      <w:proofErr w:type="spellEnd"/>
    </w:p>
    <w:p w14:paraId="28D5EB56" w14:textId="24859834" w:rsidR="009222F0" w:rsidRPr="009222F0" w:rsidRDefault="009222F0" w:rsidP="009222F0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compartió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delinear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objetivo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SMART de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era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importante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porque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ayuda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a:</w:t>
      </w:r>
    </w:p>
    <w:p w14:paraId="1396C0BC" w14:textId="12749E77" w:rsidR="009222F0" w:rsidRPr="009222F0" w:rsidRDefault="009222F0" w:rsidP="009222F0">
      <w:pPr>
        <w:pStyle w:val="ListParagraph"/>
        <w:numPr>
          <w:ilvl w:val="1"/>
          <w:numId w:val="43"/>
        </w:numPr>
        <w:spacing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Delinear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objetivos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alcanzables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Específicamente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, ¿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qué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queremos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exactamente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?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222F0">
        <w:rPr>
          <w:rFonts w:ascii="Arial" w:hAnsi="Arial" w:cs="Arial"/>
          <w:color w:val="000000"/>
          <w:sz w:val="20"/>
          <w:szCs w:val="20"/>
        </w:rPr>
        <w:t>¿</w:t>
      </w:r>
      <w:proofErr w:type="spellStart"/>
      <w:proofErr w:type="gramStart"/>
      <w:r w:rsidRPr="009222F0">
        <w:rPr>
          <w:rFonts w:ascii="Arial" w:hAnsi="Arial" w:cs="Arial"/>
          <w:color w:val="000000"/>
          <w:sz w:val="20"/>
          <w:szCs w:val="20"/>
        </w:rPr>
        <w:t>lograr</w:t>
      </w:r>
      <w:proofErr w:type="spellEnd"/>
      <w:proofErr w:type="gramEnd"/>
      <w:r w:rsidRPr="009222F0">
        <w:rPr>
          <w:rFonts w:ascii="Arial" w:hAnsi="Arial" w:cs="Arial"/>
          <w:color w:val="000000"/>
          <w:sz w:val="20"/>
          <w:szCs w:val="20"/>
        </w:rPr>
        <w:t>?</w:t>
      </w:r>
    </w:p>
    <w:p w14:paraId="774E5FB1" w14:textId="5E070C41" w:rsidR="009222F0" w:rsidRPr="009222F0" w:rsidRDefault="009222F0" w:rsidP="009222F0">
      <w:pPr>
        <w:pStyle w:val="ListParagraph"/>
        <w:numPr>
          <w:ilvl w:val="1"/>
          <w:numId w:val="43"/>
        </w:numPr>
        <w:spacing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Medir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resultados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actividades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para que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sepamos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dónde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estamos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proceso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, ¿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estamos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donde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queremos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estar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? ¿El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marco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lastRenderedPageBreak/>
        <w:t>actividades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estructura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ayuda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lograr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objetivo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?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mostrar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somos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logrando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algo.</w:t>
      </w:r>
    </w:p>
    <w:p w14:paraId="13BD5BF1" w14:textId="47307E93" w:rsidR="009222F0" w:rsidRDefault="009222F0" w:rsidP="009222F0">
      <w:pPr>
        <w:pStyle w:val="ListParagraph"/>
        <w:numPr>
          <w:ilvl w:val="1"/>
          <w:numId w:val="43"/>
        </w:numPr>
        <w:spacing w:line="240" w:lineRule="auto"/>
        <w:ind w:left="720"/>
        <w:rPr>
          <w:rFonts w:ascii="Arial" w:hAnsi="Arial" w:cs="Arial"/>
          <w:color w:val="000000"/>
          <w:sz w:val="16"/>
          <w:szCs w:val="16"/>
        </w:rPr>
      </w:pP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Desarrollar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un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marco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actividades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estructura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requerida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lograr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objetivo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específico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tener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topes/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barandillas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lo que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hacemos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no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hacemos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alinear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nuestras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actividades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con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prioridades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correctas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2BB32D63" w14:textId="26C7F135" w:rsidR="009222F0" w:rsidRPr="009222F0" w:rsidRDefault="009222F0" w:rsidP="009222F0">
      <w:pPr>
        <w:pStyle w:val="ListParagraph"/>
        <w:tabs>
          <w:tab w:val="left" w:pos="1970"/>
        </w:tabs>
        <w:spacing w:line="240" w:lineRule="auto"/>
        <w:ind w:left="0"/>
        <w:rPr>
          <w:rFonts w:ascii="Arial" w:hAnsi="Arial" w:cs="Arial"/>
          <w:color w:val="000000"/>
          <w:sz w:val="8"/>
          <w:szCs w:val="8"/>
        </w:rPr>
      </w:pPr>
    </w:p>
    <w:p w14:paraId="4883366A" w14:textId="3F6CB593" w:rsidR="009222F0" w:rsidRPr="009222F0" w:rsidRDefault="009222F0" w:rsidP="009222F0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discutió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objetivo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específico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SMART es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tener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estructura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pleno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funcionamiento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. El Consejo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compartió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su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perspectiva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cómo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definir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específicamente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lo que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significa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cómo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estructura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pleno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funcionamiento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55CDE3FE" w14:textId="286B4DC7" w:rsidR="009222F0" w:rsidRPr="009222F0" w:rsidRDefault="009222F0" w:rsidP="009222F0">
      <w:pPr>
        <w:pStyle w:val="ListParagraph"/>
        <w:numPr>
          <w:ilvl w:val="1"/>
          <w:numId w:val="43"/>
        </w:numPr>
        <w:spacing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serían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expertos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todos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ministerios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alineados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con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, sus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objetivos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entenderían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qué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parte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misión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está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cumpliendo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ministerio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56B06169" w14:textId="314D9369" w:rsidR="009222F0" w:rsidRPr="009222F0" w:rsidRDefault="009222F0" w:rsidP="009222F0">
      <w:pPr>
        <w:pStyle w:val="ListParagraph"/>
        <w:numPr>
          <w:ilvl w:val="1"/>
          <w:numId w:val="43"/>
        </w:numPr>
        <w:spacing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no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están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haciendo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trabajo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ministerios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4795E6B1" w14:textId="5A1F6CDB" w:rsidR="009222F0" w:rsidRPr="009222F0" w:rsidRDefault="009222F0" w:rsidP="009222F0">
      <w:pPr>
        <w:pStyle w:val="ListParagraph"/>
        <w:numPr>
          <w:ilvl w:val="1"/>
          <w:numId w:val="43"/>
        </w:numPr>
        <w:spacing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crean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unidad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relaciones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entre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ministerios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promueven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colaboración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5CBFDD34" w14:textId="4F42DA46" w:rsidR="009222F0" w:rsidRPr="009222F0" w:rsidRDefault="009222F0" w:rsidP="009222F0">
      <w:pPr>
        <w:pStyle w:val="ListParagraph"/>
        <w:numPr>
          <w:ilvl w:val="1"/>
          <w:numId w:val="43"/>
        </w:numPr>
        <w:spacing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identificarían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oportunidades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posibilidades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nuevos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ministerios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donde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exista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brecha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479609FA" w14:textId="254FCBBA" w:rsidR="009222F0" w:rsidRPr="009222F0" w:rsidRDefault="009222F0" w:rsidP="009222F0">
      <w:pPr>
        <w:pStyle w:val="ListParagraph"/>
        <w:numPr>
          <w:ilvl w:val="1"/>
          <w:numId w:val="43"/>
        </w:numPr>
        <w:spacing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identifican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dónde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hay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oportunidades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entienden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por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qué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hacemos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lo que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hacemos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62099FD9" w14:textId="2B50E36F" w:rsidR="009222F0" w:rsidRPr="009222F0" w:rsidRDefault="009222F0" w:rsidP="009222F0">
      <w:pPr>
        <w:pStyle w:val="ListParagraph"/>
        <w:numPr>
          <w:ilvl w:val="1"/>
          <w:numId w:val="43"/>
        </w:numPr>
        <w:spacing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ayudan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ministerios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comprender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planificar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actividades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estén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alineadas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con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misión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nuestra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fe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católica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2646347B" w14:textId="69EBEAB7" w:rsidR="009222F0" w:rsidRPr="009222F0" w:rsidRDefault="009222F0" w:rsidP="009222F0">
      <w:pPr>
        <w:pStyle w:val="ListParagraph"/>
        <w:numPr>
          <w:ilvl w:val="1"/>
          <w:numId w:val="43"/>
        </w:numPr>
        <w:spacing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ayudan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ministerios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conectarse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colaborar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entre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ellos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6E5814B1" w14:textId="65119EC9" w:rsidR="009222F0" w:rsidRPr="009222F0" w:rsidRDefault="009222F0" w:rsidP="009222F0">
      <w:pPr>
        <w:pStyle w:val="ListParagraph"/>
        <w:numPr>
          <w:ilvl w:val="1"/>
          <w:numId w:val="43"/>
        </w:numPr>
        <w:spacing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conocen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actividades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cronogramas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actividad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ministerial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dentro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fuera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su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.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ayudan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ministerios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coordinar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actividades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para que no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haya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actividades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superpuestas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conflictivas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parroquia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425529BD" w14:textId="1E8710DF" w:rsidR="009222F0" w:rsidRDefault="009222F0" w:rsidP="009222F0">
      <w:pPr>
        <w:pStyle w:val="ListParagraph"/>
        <w:numPr>
          <w:ilvl w:val="1"/>
          <w:numId w:val="43"/>
        </w:numPr>
        <w:spacing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Una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estructura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pleno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funcionamiento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llamará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atención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todo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buen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trabajo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para que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podamos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agregar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personas 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ministerios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y/o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1FC2388E" w14:textId="77777777" w:rsidR="009222F0" w:rsidRPr="009222F0" w:rsidRDefault="009222F0" w:rsidP="009222F0">
      <w:pPr>
        <w:pStyle w:val="ListParagraph"/>
        <w:spacing w:line="240" w:lineRule="auto"/>
        <w:ind w:left="1080"/>
        <w:rPr>
          <w:rFonts w:ascii="Arial" w:hAnsi="Arial" w:cs="Arial"/>
          <w:color w:val="000000"/>
          <w:sz w:val="8"/>
          <w:szCs w:val="8"/>
        </w:rPr>
      </w:pPr>
    </w:p>
    <w:p w14:paraId="4B9B822F" w14:textId="2A74A598" w:rsidR="009222F0" w:rsidRPr="009222F0" w:rsidRDefault="009222F0" w:rsidP="009222F0">
      <w:pPr>
        <w:pStyle w:val="ListParagraph"/>
        <w:numPr>
          <w:ilvl w:val="0"/>
          <w:numId w:val="43"/>
        </w:numPr>
        <w:spacing w:after="110" w:line="240" w:lineRule="auto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El Consejo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revisó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actividades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acciones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corto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plazo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requeridas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avanzar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formación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27DE116E" w14:textId="508739E7" w:rsidR="009222F0" w:rsidRPr="009222F0" w:rsidRDefault="009222F0" w:rsidP="009222F0">
      <w:pPr>
        <w:pStyle w:val="ListParagraph"/>
        <w:numPr>
          <w:ilvl w:val="1"/>
          <w:numId w:val="43"/>
        </w:numPr>
        <w:spacing w:after="11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John Rimstad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realizará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sesión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capacitación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Microsoft TEAMS. TEAMS es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herramienta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. Es un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lugar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central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donde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pueden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publicar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compartir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información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 (</w:t>
      </w:r>
      <w:proofErr w:type="spellStart"/>
      <w:proofErr w:type="gramStart"/>
      <w:r w:rsidRPr="009222F0">
        <w:rPr>
          <w:rFonts w:ascii="Arial" w:hAnsi="Arial" w:cs="Arial"/>
          <w:color w:val="000000"/>
          <w:sz w:val="20"/>
          <w:szCs w:val="20"/>
        </w:rPr>
        <w:t>junio</w:t>
      </w:r>
      <w:proofErr w:type="spellEnd"/>
      <w:proofErr w:type="gramEnd"/>
      <w:r w:rsidRPr="009222F0">
        <w:rPr>
          <w:rFonts w:ascii="Arial" w:hAnsi="Arial" w:cs="Arial"/>
          <w:color w:val="000000"/>
          <w:sz w:val="20"/>
          <w:szCs w:val="20"/>
        </w:rPr>
        <w:t xml:space="preserve"> de 2024)</w:t>
      </w:r>
    </w:p>
    <w:p w14:paraId="0D4F5FF6" w14:textId="7789AFC5" w:rsidR="009222F0" w:rsidRPr="009222F0" w:rsidRDefault="009222F0" w:rsidP="009222F0">
      <w:pPr>
        <w:pStyle w:val="ListParagraph"/>
        <w:numPr>
          <w:ilvl w:val="1"/>
          <w:numId w:val="43"/>
        </w:numPr>
        <w:spacing w:after="11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celebrará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sesión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miércoles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7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agosto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las 7 p.m.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 Asunción. La agenda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por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determinar</w:t>
      </w:r>
      <w:proofErr w:type="spellEnd"/>
    </w:p>
    <w:p w14:paraId="39212048" w14:textId="5CCD1F96" w:rsidR="009222F0" w:rsidRPr="009222F0" w:rsidRDefault="009222F0" w:rsidP="009222F0">
      <w:pPr>
        <w:pStyle w:val="ListParagraph"/>
        <w:numPr>
          <w:ilvl w:val="1"/>
          <w:numId w:val="43"/>
        </w:numPr>
        <w:spacing w:after="11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enviará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un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correo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electrónico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todos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participantes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reuniones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anteriores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.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comunicación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incluirá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:</w:t>
      </w:r>
    </w:p>
    <w:p w14:paraId="46E041AC" w14:textId="0C21D080" w:rsidR="009222F0" w:rsidRPr="009222F0" w:rsidRDefault="009222F0" w:rsidP="009222F0">
      <w:pPr>
        <w:pStyle w:val="ListParagraph"/>
        <w:numPr>
          <w:ilvl w:val="2"/>
          <w:numId w:val="45"/>
        </w:numPr>
        <w:spacing w:after="11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Una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invitación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sesión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del 7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agosto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animándolos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traer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un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invitado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24444352" w14:textId="49451C41" w:rsidR="009222F0" w:rsidRPr="009222F0" w:rsidRDefault="009222F0" w:rsidP="009222F0">
      <w:pPr>
        <w:pStyle w:val="ListParagraph"/>
        <w:numPr>
          <w:ilvl w:val="2"/>
          <w:numId w:val="45"/>
        </w:numPr>
        <w:spacing w:after="11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Resalte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evento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voluntariado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del 13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julio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oportunidad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conocer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aprender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voluntarios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participan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ministerios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invitar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9222F0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alguien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nuevo a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reunión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 w:rsidRPr="009222F0">
        <w:rPr>
          <w:rFonts w:ascii="Arial" w:hAnsi="Arial" w:cs="Arial"/>
          <w:color w:val="000000"/>
          <w:sz w:val="20"/>
          <w:szCs w:val="20"/>
        </w:rPr>
        <w:t>omisión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agosto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69D7607A" w14:textId="7996E043" w:rsidR="009222F0" w:rsidRPr="009222F0" w:rsidRDefault="009222F0" w:rsidP="009222F0">
      <w:pPr>
        <w:pStyle w:val="ListParagraph"/>
        <w:numPr>
          <w:ilvl w:val="2"/>
          <w:numId w:val="45"/>
        </w:numPr>
        <w:spacing w:after="11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Una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invitación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sesión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formación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TEAMS (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junio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)</w:t>
      </w:r>
    </w:p>
    <w:p w14:paraId="069D114C" w14:textId="5A5636DC" w:rsidR="009222F0" w:rsidRPr="009222F0" w:rsidRDefault="009222F0" w:rsidP="009222F0">
      <w:pPr>
        <w:pStyle w:val="ListParagraph"/>
        <w:numPr>
          <w:ilvl w:val="2"/>
          <w:numId w:val="45"/>
        </w:numPr>
        <w:spacing w:after="11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Solicite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publiquen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TEAMS o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envíen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cualquier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documento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JRimstad@hotmail.com. Los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documentos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pueden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incluir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definición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final de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formularios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recopilación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datos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ministerio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oportunidades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colaboración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entre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ministerios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52AD5671" w14:textId="24860779" w:rsidR="009222F0" w:rsidRPr="009222F0" w:rsidRDefault="009222F0" w:rsidP="009222F0">
      <w:pPr>
        <w:pStyle w:val="ListParagraph"/>
        <w:numPr>
          <w:ilvl w:val="2"/>
          <w:numId w:val="45"/>
        </w:numPr>
        <w:spacing w:after="11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Orar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por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5EDA11FA" w14:textId="3D8F40DE" w:rsidR="009222F0" w:rsidRPr="009222F0" w:rsidRDefault="009222F0" w:rsidP="009222F0">
      <w:pPr>
        <w:pStyle w:val="ListParagraph"/>
        <w:numPr>
          <w:ilvl w:val="1"/>
          <w:numId w:val="43"/>
        </w:numPr>
        <w:spacing w:after="11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revisará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BORRADOR de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guía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proporcionará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modificaciones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Maureen antes del 18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junio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6EF0975B" w14:textId="30F3014D" w:rsidR="009222F0" w:rsidRPr="009222F0" w:rsidRDefault="009222F0" w:rsidP="009222F0">
      <w:pPr>
        <w:pStyle w:val="ListParagraph"/>
        <w:numPr>
          <w:ilvl w:val="1"/>
          <w:numId w:val="43"/>
        </w:numPr>
        <w:spacing w:after="11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discutió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que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Adoración y Educación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carece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miembros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confirmó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enlaces del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1EEB81B6" w14:textId="5CBDE288" w:rsidR="009222F0" w:rsidRPr="009222F0" w:rsidRDefault="009222F0" w:rsidP="009222F0">
      <w:pPr>
        <w:pStyle w:val="ListParagraph"/>
        <w:numPr>
          <w:ilvl w:val="0"/>
          <w:numId w:val="43"/>
        </w:numPr>
        <w:spacing w:after="110" w:line="240" w:lineRule="auto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discusión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metas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SMART de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continuará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reunión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junio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2024.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discusión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incluirá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identificación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acciones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específicas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necesarias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lograr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objetivo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estructura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pleno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funcionamiento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identificación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medidas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éxito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>.</w:t>
      </w:r>
    </w:p>
    <w:p w14:paraId="4BDBDC23" w14:textId="71411C61" w:rsidR="009222F0" w:rsidRPr="009222F0" w:rsidRDefault="009222F0" w:rsidP="009222F0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b/>
          <w:bCs/>
          <w:color w:val="000000"/>
          <w:sz w:val="20"/>
          <w:szCs w:val="20"/>
        </w:rPr>
        <w:t>8 p.m.:</w:t>
      </w:r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22F0">
        <w:rPr>
          <w:rFonts w:ascii="Arial" w:hAnsi="Arial" w:cs="Arial"/>
          <w:b/>
          <w:bCs/>
          <w:color w:val="000000"/>
          <w:sz w:val="20"/>
          <w:szCs w:val="20"/>
        </w:rPr>
        <w:t>Recommendations</w:t>
      </w:r>
      <w:r w:rsidRPr="009222F0">
        <w:rPr>
          <w:rFonts w:ascii="Arial" w:hAnsi="Arial" w:cs="Arial"/>
          <w:b/>
          <w:bCs/>
          <w:color w:val="000000"/>
          <w:sz w:val="20"/>
          <w:szCs w:val="20"/>
        </w:rPr>
        <w:t xml:space="preserve"> de la </w:t>
      </w:r>
      <w:proofErr w:type="spellStart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>Comisión</w:t>
      </w:r>
      <w:proofErr w:type="spellEnd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>Becas</w:t>
      </w:r>
      <w:proofErr w:type="spellEnd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 xml:space="preserve"> y </w:t>
      </w:r>
      <w:proofErr w:type="spellStart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>Divulgación</w:t>
      </w:r>
      <w:proofErr w:type="spellEnd"/>
    </w:p>
    <w:p w14:paraId="4C990D52" w14:textId="2E151214" w:rsidR="009222F0" w:rsidRPr="009222F0" w:rsidRDefault="009222F0" w:rsidP="009222F0">
      <w:pPr>
        <w:pStyle w:val="ListParagraph"/>
        <w:numPr>
          <w:ilvl w:val="0"/>
          <w:numId w:val="43"/>
        </w:numPr>
        <w:spacing w:after="110" w:line="240" w:lineRule="auto"/>
        <w:rPr>
          <w:rFonts w:ascii="Arial" w:hAnsi="Arial" w:cs="Arial"/>
          <w:color w:val="000000"/>
          <w:sz w:val="20"/>
          <w:szCs w:val="20"/>
        </w:rPr>
      </w:pPr>
      <w:r w:rsidRPr="009222F0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revisó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recomendaciones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definiciones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Alcance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Compañerismo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y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recomendación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Compañerismo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para la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colaboración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. Los enlaces de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contactarán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a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con las </w:t>
      </w:r>
      <w:proofErr w:type="spellStart"/>
      <w:r w:rsidRPr="009222F0">
        <w:rPr>
          <w:rFonts w:ascii="Arial" w:hAnsi="Arial" w:cs="Arial"/>
          <w:color w:val="000000"/>
          <w:sz w:val="20"/>
          <w:szCs w:val="20"/>
        </w:rPr>
        <w:t>sugerencias</w:t>
      </w:r>
      <w:proofErr w:type="spellEnd"/>
      <w:r w:rsidRPr="009222F0">
        <w:rPr>
          <w:rFonts w:ascii="Arial" w:hAnsi="Arial" w:cs="Arial"/>
          <w:color w:val="000000"/>
          <w:sz w:val="20"/>
          <w:szCs w:val="20"/>
        </w:rPr>
        <w:t xml:space="preserve"> del Consejo.</w:t>
      </w:r>
    </w:p>
    <w:p w14:paraId="6D958E4D" w14:textId="7310160D" w:rsidR="00040BCF" w:rsidRPr="009222F0" w:rsidRDefault="009222F0" w:rsidP="009222F0">
      <w:pPr>
        <w:spacing w:after="110"/>
        <w:rPr>
          <w:rFonts w:ascii="Calibri Light" w:eastAsia="Calibri" w:hAnsi="Calibri Light" w:cs="Calibri Light"/>
          <w:b/>
          <w:bCs/>
        </w:rPr>
      </w:pPr>
      <w:r w:rsidRPr="009222F0">
        <w:rPr>
          <w:rFonts w:ascii="Arial" w:hAnsi="Arial" w:cs="Arial"/>
          <w:b/>
          <w:bCs/>
          <w:color w:val="000000"/>
          <w:sz w:val="20"/>
          <w:szCs w:val="20"/>
        </w:rPr>
        <w:t xml:space="preserve">8:30 </w:t>
      </w:r>
      <w:proofErr w:type="spellStart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>Orac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9222F0">
        <w:rPr>
          <w:rFonts w:ascii="Arial" w:hAnsi="Arial" w:cs="Arial"/>
          <w:b/>
          <w:bCs/>
          <w:color w:val="000000"/>
          <w:sz w:val="20"/>
          <w:szCs w:val="20"/>
        </w:rPr>
        <w:t>ón</w:t>
      </w:r>
      <w:proofErr w:type="spellEnd"/>
      <w:r w:rsidRPr="009222F0">
        <w:rPr>
          <w:rFonts w:ascii="Arial" w:hAnsi="Arial" w:cs="Arial"/>
          <w:b/>
          <w:bCs/>
          <w:color w:val="000000"/>
          <w:sz w:val="20"/>
          <w:szCs w:val="20"/>
        </w:rPr>
        <w:t xml:space="preserve"> final</w:t>
      </w:r>
    </w:p>
    <w:sectPr w:rsidR="00040BCF" w:rsidRPr="009222F0" w:rsidSect="009222F0">
      <w:headerReference w:type="default" r:id="rId8"/>
      <w:headerReference w:type="first" r:id="rId9"/>
      <w:pgSz w:w="12240" w:h="15840"/>
      <w:pgMar w:top="1800" w:right="1260" w:bottom="720" w:left="117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67C1" w14:textId="77777777" w:rsidR="00FB434A" w:rsidRDefault="00FB434A" w:rsidP="00FB434A">
      <w:pPr>
        <w:spacing w:after="0" w:line="240" w:lineRule="auto"/>
      </w:pPr>
      <w:r>
        <w:separator/>
      </w:r>
    </w:p>
  </w:endnote>
  <w:endnote w:type="continuationSeparator" w:id="0">
    <w:p w14:paraId="3F67B042" w14:textId="77777777" w:rsidR="00FB434A" w:rsidRDefault="00FB434A" w:rsidP="00FB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B88F" w14:textId="77777777" w:rsidR="00FB434A" w:rsidRDefault="00FB434A" w:rsidP="00FB434A">
      <w:pPr>
        <w:spacing w:after="0" w:line="240" w:lineRule="auto"/>
      </w:pPr>
      <w:r>
        <w:separator/>
      </w:r>
    </w:p>
  </w:footnote>
  <w:footnote w:type="continuationSeparator" w:id="0">
    <w:p w14:paraId="44F097B8" w14:textId="77777777" w:rsidR="00FB434A" w:rsidRDefault="00FB434A" w:rsidP="00FB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49561597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D76664E" w14:textId="706E7E21" w:rsidR="00A32E51" w:rsidRDefault="00A32E5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AF6" w:rsidRPr="00FC1AF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732FB7C" w14:textId="77777777" w:rsidR="00A32E51" w:rsidRDefault="00A32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F6BE" w14:textId="336372F1" w:rsidR="00FB434A" w:rsidRDefault="00FB434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BE9673" wp14:editId="6792FB01">
          <wp:simplePos x="0" y="0"/>
          <wp:positionH relativeFrom="column">
            <wp:posOffset>323850</wp:posOffset>
          </wp:positionH>
          <wp:positionV relativeFrom="paragraph">
            <wp:posOffset>-142875</wp:posOffset>
          </wp:positionV>
          <wp:extent cx="5629275" cy="804545"/>
          <wp:effectExtent l="0" t="0" r="9525" b="0"/>
          <wp:wrapNone/>
          <wp:docPr id="628899782" name="Picture 628899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ree Parish Logo 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927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8FA"/>
    <w:multiLevelType w:val="hybridMultilevel"/>
    <w:tmpl w:val="FF5614A0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0111F"/>
    <w:multiLevelType w:val="hybridMultilevel"/>
    <w:tmpl w:val="224069E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323"/>
    <w:multiLevelType w:val="hybridMultilevel"/>
    <w:tmpl w:val="A908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2EFC"/>
    <w:multiLevelType w:val="hybridMultilevel"/>
    <w:tmpl w:val="4FD4DF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7F3025"/>
    <w:multiLevelType w:val="hybridMultilevel"/>
    <w:tmpl w:val="6C5E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43D16"/>
    <w:multiLevelType w:val="hybridMultilevel"/>
    <w:tmpl w:val="750230D8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0B156781"/>
    <w:multiLevelType w:val="multilevel"/>
    <w:tmpl w:val="70F043D4"/>
    <w:styleLink w:val="ParishCouncil"/>
    <w:lvl w:ilvl="0">
      <w:numFmt w:val="bullet"/>
      <w:lvlText w:val="•"/>
      <w:lvlJc w:val="left"/>
      <w:pPr>
        <w:ind w:left="360" w:hanging="360"/>
      </w:pPr>
      <w:rPr>
        <w:rFonts w:ascii="Arial" w:hAnsi="Arial" w:hint="default"/>
        <w:spacing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D50F61"/>
    <w:multiLevelType w:val="hybridMultilevel"/>
    <w:tmpl w:val="70F043D4"/>
    <w:lvl w:ilvl="0" w:tplc="662893AC">
      <w:numFmt w:val="bullet"/>
      <w:lvlText w:val="•"/>
      <w:lvlJc w:val="left"/>
      <w:pPr>
        <w:ind w:left="1080" w:hanging="360"/>
      </w:pPr>
      <w:rPr>
        <w:rFonts w:ascii="Arial" w:hAnsi="Arial" w:hint="default"/>
        <w:spacing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B75B8C"/>
    <w:multiLevelType w:val="hybridMultilevel"/>
    <w:tmpl w:val="B632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0357E"/>
    <w:multiLevelType w:val="hybridMultilevel"/>
    <w:tmpl w:val="E01C1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691D60"/>
    <w:multiLevelType w:val="hybridMultilevel"/>
    <w:tmpl w:val="5C746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B27148"/>
    <w:multiLevelType w:val="hybridMultilevel"/>
    <w:tmpl w:val="602AC554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0A28EE"/>
    <w:multiLevelType w:val="multilevel"/>
    <w:tmpl w:val="D54A31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2039EF"/>
    <w:multiLevelType w:val="hybridMultilevel"/>
    <w:tmpl w:val="90CC4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EF1CD6"/>
    <w:multiLevelType w:val="hybridMultilevel"/>
    <w:tmpl w:val="27265C1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0F03F64"/>
    <w:multiLevelType w:val="hybridMultilevel"/>
    <w:tmpl w:val="2D70A74E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6" w15:restartNumberingAfterBreak="0">
    <w:nsid w:val="22221F08"/>
    <w:multiLevelType w:val="hybridMultilevel"/>
    <w:tmpl w:val="67B04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6959BB"/>
    <w:multiLevelType w:val="hybridMultilevel"/>
    <w:tmpl w:val="3DC0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678E5"/>
    <w:multiLevelType w:val="hybridMultilevel"/>
    <w:tmpl w:val="5D3A0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62737"/>
    <w:multiLevelType w:val="hybridMultilevel"/>
    <w:tmpl w:val="2AAA44B6"/>
    <w:lvl w:ilvl="0" w:tplc="81FAD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1A1D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9C7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82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6E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84E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90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CF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C85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5E7BA5"/>
    <w:multiLevelType w:val="hybridMultilevel"/>
    <w:tmpl w:val="6A663B00"/>
    <w:lvl w:ilvl="0" w:tplc="0409000F">
      <w:start w:val="1"/>
      <w:numFmt w:val="decimal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1" w15:restartNumberingAfterBreak="0">
    <w:nsid w:val="30865152"/>
    <w:multiLevelType w:val="hybridMultilevel"/>
    <w:tmpl w:val="D9D67D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77EB5"/>
    <w:multiLevelType w:val="hybridMultilevel"/>
    <w:tmpl w:val="F190E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7214CD"/>
    <w:multiLevelType w:val="multilevel"/>
    <w:tmpl w:val="70F043D4"/>
    <w:numStyleLink w:val="ParishCouncil"/>
  </w:abstractNum>
  <w:abstractNum w:abstractNumId="24" w15:restartNumberingAfterBreak="0">
    <w:nsid w:val="3FEB697D"/>
    <w:multiLevelType w:val="hybridMultilevel"/>
    <w:tmpl w:val="58EE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03D2A"/>
    <w:multiLevelType w:val="multilevel"/>
    <w:tmpl w:val="AE4874AA"/>
    <w:lvl w:ilvl="0">
      <w:numFmt w:val="bullet"/>
      <w:lvlText w:val="•"/>
      <w:lvlJc w:val="left"/>
      <w:pPr>
        <w:ind w:left="360" w:hanging="360"/>
      </w:pPr>
      <w:rPr>
        <w:rFonts w:ascii="Arial" w:hAnsi="Arial" w:hint="default"/>
        <w:spacing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7F2135"/>
    <w:multiLevelType w:val="hybridMultilevel"/>
    <w:tmpl w:val="65481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11716D"/>
    <w:multiLevelType w:val="hybridMultilevel"/>
    <w:tmpl w:val="6F08E3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491152E3"/>
    <w:multiLevelType w:val="hybridMultilevel"/>
    <w:tmpl w:val="2C064CD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9" w15:restartNumberingAfterBreak="0">
    <w:nsid w:val="4CD55F96"/>
    <w:multiLevelType w:val="hybridMultilevel"/>
    <w:tmpl w:val="7AB4E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91658A"/>
    <w:multiLevelType w:val="hybridMultilevel"/>
    <w:tmpl w:val="3B46388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45128"/>
    <w:multiLevelType w:val="hybridMultilevel"/>
    <w:tmpl w:val="4D24F7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D27A26"/>
    <w:multiLevelType w:val="hybridMultilevel"/>
    <w:tmpl w:val="C200F6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476AB"/>
    <w:multiLevelType w:val="hybridMultilevel"/>
    <w:tmpl w:val="A406E59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65E25234"/>
    <w:multiLevelType w:val="hybridMultilevel"/>
    <w:tmpl w:val="0DEC92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D37845"/>
    <w:multiLevelType w:val="hybridMultilevel"/>
    <w:tmpl w:val="5D1C94E6"/>
    <w:lvl w:ilvl="0" w:tplc="E3A6D22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AC2922"/>
    <w:multiLevelType w:val="hybridMultilevel"/>
    <w:tmpl w:val="75F00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EB23D6"/>
    <w:multiLevelType w:val="multilevel"/>
    <w:tmpl w:val="70F043D4"/>
    <w:numStyleLink w:val="ParishCouncil"/>
  </w:abstractNum>
  <w:abstractNum w:abstractNumId="38" w15:restartNumberingAfterBreak="0">
    <w:nsid w:val="76A0313D"/>
    <w:multiLevelType w:val="hybridMultilevel"/>
    <w:tmpl w:val="A4667DB4"/>
    <w:lvl w:ilvl="0" w:tplc="E3A6D22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B2B19"/>
    <w:multiLevelType w:val="hybridMultilevel"/>
    <w:tmpl w:val="99084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F3AA4"/>
    <w:multiLevelType w:val="hybridMultilevel"/>
    <w:tmpl w:val="D2E636F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2549D"/>
    <w:multiLevelType w:val="hybridMultilevel"/>
    <w:tmpl w:val="C4B86176"/>
    <w:lvl w:ilvl="0" w:tplc="DCD09A3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67778"/>
    <w:multiLevelType w:val="hybridMultilevel"/>
    <w:tmpl w:val="286C1B2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07048"/>
    <w:multiLevelType w:val="hybridMultilevel"/>
    <w:tmpl w:val="7D56D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512336"/>
    <w:multiLevelType w:val="hybridMultilevel"/>
    <w:tmpl w:val="4B3CD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9051609">
    <w:abstractNumId w:val="18"/>
  </w:num>
  <w:num w:numId="2" w16cid:durableId="1303267907">
    <w:abstractNumId w:val="39"/>
  </w:num>
  <w:num w:numId="3" w16cid:durableId="324600396">
    <w:abstractNumId w:val="44"/>
  </w:num>
  <w:num w:numId="4" w16cid:durableId="1980841280">
    <w:abstractNumId w:val="13"/>
  </w:num>
  <w:num w:numId="5" w16cid:durableId="1933666198">
    <w:abstractNumId w:val="19"/>
  </w:num>
  <w:num w:numId="6" w16cid:durableId="545340584">
    <w:abstractNumId w:val="15"/>
  </w:num>
  <w:num w:numId="7" w16cid:durableId="1954558937">
    <w:abstractNumId w:val="20"/>
  </w:num>
  <w:num w:numId="8" w16cid:durableId="1989437346">
    <w:abstractNumId w:val="11"/>
  </w:num>
  <w:num w:numId="9" w16cid:durableId="212426769">
    <w:abstractNumId w:val="3"/>
  </w:num>
  <w:num w:numId="10" w16cid:durableId="1076516853">
    <w:abstractNumId w:val="14"/>
  </w:num>
  <w:num w:numId="11" w16cid:durableId="1797795840">
    <w:abstractNumId w:val="27"/>
  </w:num>
  <w:num w:numId="12" w16cid:durableId="1969243378">
    <w:abstractNumId w:val="0"/>
  </w:num>
  <w:num w:numId="13" w16cid:durableId="1137723846">
    <w:abstractNumId w:val="1"/>
  </w:num>
  <w:num w:numId="14" w16cid:durableId="985428314">
    <w:abstractNumId w:val="33"/>
  </w:num>
  <w:num w:numId="15" w16cid:durableId="1014576422">
    <w:abstractNumId w:val="2"/>
  </w:num>
  <w:num w:numId="16" w16cid:durableId="34475984">
    <w:abstractNumId w:val="43"/>
  </w:num>
  <w:num w:numId="17" w16cid:durableId="492067889">
    <w:abstractNumId w:val="36"/>
  </w:num>
  <w:num w:numId="18" w16cid:durableId="2012365786">
    <w:abstractNumId w:val="8"/>
  </w:num>
  <w:num w:numId="19" w16cid:durableId="776217328">
    <w:abstractNumId w:val="5"/>
  </w:num>
  <w:num w:numId="20" w16cid:durableId="422072567">
    <w:abstractNumId w:val="28"/>
  </w:num>
  <w:num w:numId="21" w16cid:durableId="110055607">
    <w:abstractNumId w:val="26"/>
  </w:num>
  <w:num w:numId="22" w16cid:durableId="617033682">
    <w:abstractNumId w:val="10"/>
  </w:num>
  <w:num w:numId="23" w16cid:durableId="1645693806">
    <w:abstractNumId w:val="9"/>
  </w:num>
  <w:num w:numId="24" w16cid:durableId="1000080856">
    <w:abstractNumId w:val="29"/>
  </w:num>
  <w:num w:numId="25" w16cid:durableId="1718235248">
    <w:abstractNumId w:val="22"/>
  </w:num>
  <w:num w:numId="26" w16cid:durableId="1360424478">
    <w:abstractNumId w:val="24"/>
  </w:num>
  <w:num w:numId="27" w16cid:durableId="1674914328">
    <w:abstractNumId w:val="4"/>
  </w:num>
  <w:num w:numId="28" w16cid:durableId="808321655">
    <w:abstractNumId w:val="17"/>
  </w:num>
  <w:num w:numId="29" w16cid:durableId="18018742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0992530">
    <w:abstractNumId w:val="16"/>
  </w:num>
  <w:num w:numId="31" w16cid:durableId="1860853997">
    <w:abstractNumId w:val="21"/>
  </w:num>
  <w:num w:numId="32" w16cid:durableId="861015126">
    <w:abstractNumId w:val="32"/>
  </w:num>
  <w:num w:numId="33" w16cid:durableId="15692627">
    <w:abstractNumId w:val="31"/>
  </w:num>
  <w:num w:numId="34" w16cid:durableId="346253830">
    <w:abstractNumId w:val="34"/>
  </w:num>
  <w:num w:numId="35" w16cid:durableId="740835655">
    <w:abstractNumId w:val="40"/>
  </w:num>
  <w:num w:numId="36" w16cid:durableId="1495217383">
    <w:abstractNumId w:val="30"/>
  </w:num>
  <w:num w:numId="37" w16cid:durableId="1929651552">
    <w:abstractNumId w:val="42"/>
  </w:num>
  <w:num w:numId="38" w16cid:durableId="518738318">
    <w:abstractNumId w:val="38"/>
  </w:num>
  <w:num w:numId="39" w16cid:durableId="1539390460">
    <w:abstractNumId w:val="35"/>
  </w:num>
  <w:num w:numId="40" w16cid:durableId="494928249">
    <w:abstractNumId w:val="7"/>
  </w:num>
  <w:num w:numId="41" w16cid:durableId="362100390">
    <w:abstractNumId w:val="6"/>
  </w:num>
  <w:num w:numId="42" w16cid:durableId="921453314">
    <w:abstractNumId w:val="37"/>
  </w:num>
  <w:num w:numId="43" w16cid:durableId="533885757">
    <w:abstractNumId w:val="23"/>
  </w:num>
  <w:num w:numId="44" w16cid:durableId="2042440025">
    <w:abstractNumId w:val="12"/>
  </w:num>
  <w:num w:numId="45" w16cid:durableId="11906786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F5"/>
    <w:rsid w:val="00007869"/>
    <w:rsid w:val="00040BCF"/>
    <w:rsid w:val="00053166"/>
    <w:rsid w:val="00063BBD"/>
    <w:rsid w:val="000A494A"/>
    <w:rsid w:val="000A6D97"/>
    <w:rsid w:val="00102268"/>
    <w:rsid w:val="001104F1"/>
    <w:rsid w:val="00113A6F"/>
    <w:rsid w:val="001241D3"/>
    <w:rsid w:val="001C0DF5"/>
    <w:rsid w:val="00205D0E"/>
    <w:rsid w:val="00206C9B"/>
    <w:rsid w:val="00241B7D"/>
    <w:rsid w:val="00290761"/>
    <w:rsid w:val="003243E9"/>
    <w:rsid w:val="00333874"/>
    <w:rsid w:val="00345886"/>
    <w:rsid w:val="00373615"/>
    <w:rsid w:val="003934EF"/>
    <w:rsid w:val="003A2437"/>
    <w:rsid w:val="003E4B45"/>
    <w:rsid w:val="004706A5"/>
    <w:rsid w:val="004A71A8"/>
    <w:rsid w:val="004C1B78"/>
    <w:rsid w:val="004D157A"/>
    <w:rsid w:val="004F0914"/>
    <w:rsid w:val="0051177B"/>
    <w:rsid w:val="0053725C"/>
    <w:rsid w:val="0054539E"/>
    <w:rsid w:val="005545D0"/>
    <w:rsid w:val="00562508"/>
    <w:rsid w:val="005948BC"/>
    <w:rsid w:val="005C4D30"/>
    <w:rsid w:val="005D0ED2"/>
    <w:rsid w:val="005F0960"/>
    <w:rsid w:val="005F3D22"/>
    <w:rsid w:val="005F70F7"/>
    <w:rsid w:val="00617C65"/>
    <w:rsid w:val="0062778F"/>
    <w:rsid w:val="006279B6"/>
    <w:rsid w:val="006B42FD"/>
    <w:rsid w:val="006E3A15"/>
    <w:rsid w:val="00703828"/>
    <w:rsid w:val="0071395B"/>
    <w:rsid w:val="00732AA7"/>
    <w:rsid w:val="007532A4"/>
    <w:rsid w:val="007C3581"/>
    <w:rsid w:val="007C7F60"/>
    <w:rsid w:val="007F62CA"/>
    <w:rsid w:val="00856A4A"/>
    <w:rsid w:val="00866294"/>
    <w:rsid w:val="008668AA"/>
    <w:rsid w:val="0087354F"/>
    <w:rsid w:val="00882B9F"/>
    <w:rsid w:val="008B68BC"/>
    <w:rsid w:val="009222F0"/>
    <w:rsid w:val="00936E7F"/>
    <w:rsid w:val="009421FE"/>
    <w:rsid w:val="00944F2A"/>
    <w:rsid w:val="009514D6"/>
    <w:rsid w:val="00971112"/>
    <w:rsid w:val="009718BC"/>
    <w:rsid w:val="009C2A1C"/>
    <w:rsid w:val="00A01CA9"/>
    <w:rsid w:val="00A15F7F"/>
    <w:rsid w:val="00A32E51"/>
    <w:rsid w:val="00A83CE5"/>
    <w:rsid w:val="00AA2B75"/>
    <w:rsid w:val="00B15277"/>
    <w:rsid w:val="00B24166"/>
    <w:rsid w:val="00B600DE"/>
    <w:rsid w:val="00B76AC4"/>
    <w:rsid w:val="00BB5442"/>
    <w:rsid w:val="00BD3E05"/>
    <w:rsid w:val="00BE6696"/>
    <w:rsid w:val="00C042C5"/>
    <w:rsid w:val="00C233DE"/>
    <w:rsid w:val="00C51ADD"/>
    <w:rsid w:val="00C96598"/>
    <w:rsid w:val="00CC761E"/>
    <w:rsid w:val="00D70B7D"/>
    <w:rsid w:val="00D8101E"/>
    <w:rsid w:val="00D85BC4"/>
    <w:rsid w:val="00D86A7D"/>
    <w:rsid w:val="00DC6DF6"/>
    <w:rsid w:val="00E0467B"/>
    <w:rsid w:val="00E31135"/>
    <w:rsid w:val="00E73BCF"/>
    <w:rsid w:val="00E87901"/>
    <w:rsid w:val="00EA119E"/>
    <w:rsid w:val="00EB4138"/>
    <w:rsid w:val="00EC2464"/>
    <w:rsid w:val="00ED4AE9"/>
    <w:rsid w:val="00F073DC"/>
    <w:rsid w:val="00F31F3C"/>
    <w:rsid w:val="00F328AF"/>
    <w:rsid w:val="00FB434A"/>
    <w:rsid w:val="00FC1AF6"/>
    <w:rsid w:val="00FD3873"/>
    <w:rsid w:val="00FE351B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31DD9D"/>
  <w15:chartTrackingRefBased/>
  <w15:docId w15:val="{D3E079A1-2757-4B87-9FC7-42CE350B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4A"/>
  </w:style>
  <w:style w:type="paragraph" w:styleId="Footer">
    <w:name w:val="footer"/>
    <w:basedOn w:val="Normal"/>
    <w:link w:val="FooterChar"/>
    <w:uiPriority w:val="99"/>
    <w:unhideWhenUsed/>
    <w:rsid w:val="00FB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4A"/>
  </w:style>
  <w:style w:type="paragraph" w:styleId="NoSpacing">
    <w:name w:val="No Spacing"/>
    <w:link w:val="NoSpacingChar"/>
    <w:uiPriority w:val="1"/>
    <w:qFormat/>
    <w:rsid w:val="00FB434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34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042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54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arishCouncil">
    <w:name w:val="Parish Council"/>
    <w:uiPriority w:val="99"/>
    <w:rsid w:val="009222F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282EA-72DE-4CF4-BB72-2B62EAB3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and Keith Rauen</dc:creator>
  <cp:keywords/>
  <dc:description/>
  <cp:lastModifiedBy>StPeterO365-2</cp:lastModifiedBy>
  <cp:revision>2</cp:revision>
  <cp:lastPrinted>2022-11-15T23:12:00Z</cp:lastPrinted>
  <dcterms:created xsi:type="dcterms:W3CDTF">2024-09-19T20:08:00Z</dcterms:created>
  <dcterms:modified xsi:type="dcterms:W3CDTF">2024-09-19T20:08:00Z</dcterms:modified>
</cp:coreProperties>
</file>