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107D7354" w14:textId="59E280BC" w:rsidR="001C0DF5" w:rsidRPr="009C7BFB" w:rsidRDefault="006B42FD" w:rsidP="00FA6C51">
      <w:pPr>
        <w:spacing w:after="0"/>
        <w:rPr>
          <w:b/>
          <w:bCs/>
          <w:sz w:val="32"/>
          <w:szCs w:val="32"/>
        </w:rPr>
      </w:pPr>
      <w:r w:rsidRPr="009C7BFB">
        <w:rPr>
          <w:b/>
          <w:bCs/>
          <w:sz w:val="32"/>
          <w:szCs w:val="32"/>
        </w:rPr>
        <w:t xml:space="preserve">Parish Council </w:t>
      </w:r>
      <w:r w:rsidR="005F70F7" w:rsidRPr="009C7BFB">
        <w:rPr>
          <w:b/>
          <w:bCs/>
          <w:sz w:val="32"/>
          <w:szCs w:val="32"/>
        </w:rPr>
        <w:t>M</w:t>
      </w:r>
      <w:r w:rsidRPr="009C7BFB">
        <w:rPr>
          <w:b/>
          <w:bCs/>
          <w:sz w:val="32"/>
          <w:szCs w:val="32"/>
        </w:rPr>
        <w:t>inute</w:t>
      </w:r>
      <w:r w:rsidR="005F70F7" w:rsidRPr="009C7BFB">
        <w:rPr>
          <w:b/>
          <w:bCs/>
          <w:sz w:val="32"/>
          <w:szCs w:val="32"/>
        </w:rPr>
        <w:t xml:space="preserve">s          </w:t>
      </w:r>
      <w:r w:rsidR="009C7BFB">
        <w:rPr>
          <w:b/>
          <w:bCs/>
          <w:sz w:val="32"/>
          <w:szCs w:val="32"/>
        </w:rPr>
        <w:t xml:space="preserve">                              </w:t>
      </w:r>
      <w:r w:rsidR="005F70F7" w:rsidRPr="009C7BFB">
        <w:rPr>
          <w:b/>
          <w:bCs/>
          <w:sz w:val="32"/>
          <w:szCs w:val="32"/>
        </w:rPr>
        <w:t xml:space="preserve">                 </w:t>
      </w:r>
      <w:r w:rsidR="006519D5">
        <w:rPr>
          <w:b/>
          <w:bCs/>
          <w:sz w:val="32"/>
          <w:szCs w:val="32"/>
        </w:rPr>
        <w:t xml:space="preserve">Date: </w:t>
      </w:r>
      <w:r w:rsidR="005A5652">
        <w:rPr>
          <w:b/>
          <w:bCs/>
          <w:sz w:val="32"/>
          <w:szCs w:val="32"/>
        </w:rPr>
        <w:t>11</w:t>
      </w:r>
      <w:r w:rsidR="005A308C" w:rsidRPr="009C7BFB">
        <w:rPr>
          <w:b/>
          <w:bCs/>
          <w:sz w:val="32"/>
          <w:szCs w:val="32"/>
        </w:rPr>
        <w:t>/</w:t>
      </w:r>
      <w:r w:rsidR="005A5652">
        <w:rPr>
          <w:b/>
          <w:bCs/>
          <w:sz w:val="32"/>
          <w:szCs w:val="32"/>
        </w:rPr>
        <w:t>19</w:t>
      </w:r>
      <w:r w:rsidR="00DC6DF6" w:rsidRPr="009C7BFB">
        <w:rPr>
          <w:b/>
          <w:bCs/>
          <w:sz w:val="32"/>
          <w:szCs w:val="32"/>
        </w:rPr>
        <w:t>/202</w:t>
      </w:r>
      <w:r w:rsidR="00FA6C51">
        <w:rPr>
          <w:b/>
          <w:bCs/>
          <w:sz w:val="32"/>
          <w:szCs w:val="32"/>
        </w:rPr>
        <w:t>4</w:t>
      </w:r>
    </w:p>
    <w:p w14:paraId="7D36E3EE" w14:textId="1F7D3481" w:rsidR="00AE4F6F" w:rsidRPr="00AE4F6F" w:rsidRDefault="00AE4F6F" w:rsidP="00FA6C51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 w:rsidRPr="003B5D1C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25C01DA" wp14:editId="0BB5005D">
                <wp:simplePos x="0" y="0"/>
                <wp:positionH relativeFrom="page">
                  <wp:posOffset>5695950</wp:posOffset>
                </wp:positionH>
                <wp:positionV relativeFrom="margin">
                  <wp:posOffset>560375</wp:posOffset>
                </wp:positionV>
                <wp:extent cx="1563370" cy="78676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7867650"/>
                          <a:chOff x="0" y="-27915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-27915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834AD" w14:textId="77777777" w:rsidR="00C042C5" w:rsidRDefault="00FB434A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arie Gavel, Chair</w:t>
                              </w:r>
                            </w:p>
                            <w:p w14:paraId="57FEE8F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41CAC3D6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AAC0CF8" w14:textId="4C87F27A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Angeles Martinez</w:t>
                              </w:r>
                            </w:p>
                            <w:p w14:paraId="0EF7FBB3" w14:textId="4DD23AB5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Jean Mielke</w:t>
                              </w:r>
                            </w:p>
                            <w:p w14:paraId="70BC85D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0403E24E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289B51F0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1E93BC" w14:textId="77777777" w:rsidR="00C042C5" w:rsidRPr="00C042C5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      </w:r>
                            </w:p>
                            <w:p w14:paraId="455844D1" w14:textId="65ADFDD1" w:rsidR="00FB434A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― </w:t>
                              </w:r>
                              <w:r w:rsidRPr="00C042C5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Pope Francis, </w:t>
                              </w:r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The Joy of the Gospel: </w:t>
                              </w:r>
                              <w:proofErr w:type="spellStart"/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Evangelii</w:t>
                              </w:r>
                              <w:proofErr w:type="spellEnd"/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Gaudium</w:t>
                              </w:r>
                              <w:r w:rsidR="00FB434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6DD34FF" w14:textId="1F951D21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B3E33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27915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44696"/>
                            <a:ext cx="2466504" cy="585956"/>
                          </a:xfrm>
                          <a:prstGeom prst="homePlate">
                            <a:avLst/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C244C" w14:textId="1D5EA72C" w:rsidR="00FB434A" w:rsidRDefault="00FB434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Parish Council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C01DA" id="Group 50" o:spid="_x0000_s1026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6A834AD" w14:textId="77777777" w:rsidR="00C042C5" w:rsidRDefault="00FB434A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arie Gavel, Chair</w:t>
                        </w:r>
                      </w:p>
                      <w:p w14:paraId="57FEE8F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41CAC3D6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AAC0CF8" w14:textId="4C87F27A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Angeles Martinez</w:t>
                        </w:r>
                      </w:p>
                      <w:p w14:paraId="0EF7FBB3" w14:textId="4DD23AB5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Jean Mielke</w:t>
                        </w:r>
                      </w:p>
                      <w:p w14:paraId="70BC85D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0403E24E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289B51F0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1E93BC" w14:textId="77777777" w:rsidR="00C042C5" w:rsidRPr="00C042C5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</w:r>
                      </w:p>
                      <w:p w14:paraId="455844D1" w14:textId="65ADFDD1" w:rsidR="00FB434A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  <w:t>― </w:t>
                        </w:r>
                        <w:r w:rsidRPr="00C042C5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Pope Francis, </w:t>
                        </w:r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The Joy of the Gospel: </w:t>
                        </w:r>
                        <w:proofErr w:type="spellStart"/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Evangelii</w:t>
                        </w:r>
                        <w:proofErr w:type="spellEnd"/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Gaudium</w:t>
                        </w:r>
                        <w:r w:rsidR="00FB434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</w:r>
                      </w:p>
                      <w:p w14:paraId="76DD34FF" w14:textId="1F951D21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B3E33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    <v:textbox inset="28.8pt,0,14.4pt,0">
                    <w:txbxContent>
                      <w:p w14:paraId="5FAC244C" w14:textId="1D5EA72C" w:rsidR="00FB434A" w:rsidRDefault="00FB434A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Parish Council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6400CFF" w14:textId="77777777" w:rsidR="005A5652" w:rsidRDefault="00FA6C51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In Attendance: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Anne Marie Gavel, Chair, Maureen Mahowald, Roma Lee Rasmussen, John Rimstad,</w:t>
      </w:r>
      <w:r w:rsid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Angela Piram, Jeanne Mielke, Casey Martin, Angeles Martinez, Fr. Jim Liekhus, Fr. David Shaw, Beth</w:t>
      </w:r>
      <w:r w:rsid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 xml:space="preserve">Schorle. </w:t>
      </w:r>
    </w:p>
    <w:p w14:paraId="627F7389" w14:textId="223F7F5C" w:rsidR="00FA6C51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8"/>
          <w:szCs w:val="8"/>
        </w:rPr>
        <w:br/>
      </w: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Absent: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Beth Coleman</w:t>
      </w:r>
    </w:p>
    <w:p w14:paraId="4E080FD5" w14:textId="77777777" w:rsidR="000E4830" w:rsidRPr="000E4830" w:rsidRDefault="000E4830" w:rsidP="000E4830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E8044DB" w14:textId="46221162" w:rsidR="00FA6C51" w:rsidRDefault="005A5652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Reflection: </w:t>
      </w:r>
      <w:r w:rsidRPr="005A5652">
        <w:rPr>
          <w:rFonts w:ascii="Arial" w:hAnsi="Arial" w:cs="Arial"/>
          <w:color w:val="000000"/>
          <w:sz w:val="20"/>
          <w:szCs w:val="20"/>
        </w:rPr>
        <w:t>Led by Fr. Liekhus – The Council reflected on the reflection “Thirsty for Prayer.”</w:t>
      </w:r>
    </w:p>
    <w:p w14:paraId="571AA41F" w14:textId="77777777" w:rsidR="000E4830" w:rsidRPr="000E4830" w:rsidRDefault="000E4830" w:rsidP="000E4830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E644961" w14:textId="28E027FF" w:rsidR="00FA6C51" w:rsidRDefault="005A5652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Discussion</w:t>
      </w:r>
    </w:p>
    <w:p w14:paraId="4E40970D" w14:textId="49DD58B0" w:rsidR="005A5652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The council reviewed two key factors to consider as we grow the new commission structure: stages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teams and the mindset of progress over perfection.</w:t>
      </w:r>
    </w:p>
    <w:p w14:paraId="5AE3CBFE" w14:textId="77777777" w:rsidR="005A5652" w:rsidRPr="005A5652" w:rsidRDefault="005A5652" w:rsidP="005A5652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7AE2F882" w14:textId="44A12E14" w:rsidR="005A5652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We will focus on progress, not perfection. We need to keep moving forward with the commission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structure, adjusting along the way as we learn and see areas for improvement. Focusing on progress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encourages us to take risks, learn from our mistakes, and adopt a flexible and productive mindset.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Change is created with a focus on progress.</w:t>
      </w:r>
    </w:p>
    <w:p w14:paraId="7B9A86DA" w14:textId="77777777" w:rsidR="005A5652" w:rsidRPr="005A5652" w:rsidRDefault="005A5652" w:rsidP="005A5652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65089A7D" w14:textId="61E3CAB9" w:rsidR="005A5652" w:rsidRPr="005A5652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Bruce Tuckman proposed a team stage framework in 1965. All teams go through stages of development,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forming, storming, norming and performing. Most of our commissions are either in the forming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storming phase, except for the Tri-fest ministry which is a high performing ministry who has experienced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three years of success working together as a tri-parish.</w:t>
      </w:r>
    </w:p>
    <w:p w14:paraId="3D36C4D9" w14:textId="050C8EEA" w:rsidR="005A5652" w:rsidRPr="005A5652" w:rsidRDefault="005A5652" w:rsidP="005A5652">
      <w:pPr>
        <w:pStyle w:val="ListParagraph"/>
        <w:numPr>
          <w:ilvl w:val="0"/>
          <w:numId w:val="51"/>
        </w:numPr>
        <w:spacing w:after="0"/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Forming –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initial stage when groups are getting to know each other, there is excitement and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uncertainty about how things will unfold.</w:t>
      </w:r>
    </w:p>
    <w:p w14:paraId="2B124D47" w14:textId="2C19F513" w:rsidR="005A5652" w:rsidRPr="005A5652" w:rsidRDefault="005A5652" w:rsidP="005A5652">
      <w:pPr>
        <w:pStyle w:val="ListParagraph"/>
        <w:numPr>
          <w:ilvl w:val="0"/>
          <w:numId w:val="51"/>
        </w:numPr>
        <w:spacing w:after="0"/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Storming –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as teams begin to work together conflicts and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5A5652">
        <w:rPr>
          <w:rFonts w:ascii="Arial" w:hAnsi="Arial" w:cs="Arial"/>
          <w:color w:val="000000"/>
          <w:sz w:val="20"/>
          <w:szCs w:val="20"/>
        </w:rPr>
        <w:t>isagreements arise. Different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opinions, communication challenges, and power struggles occur. It is essential to address these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issues constructively to move forward. The council outlined how we will constructively address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issues.</w:t>
      </w:r>
    </w:p>
    <w:p w14:paraId="317F4F8F" w14:textId="7576FA80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 xml:space="preserve">Listen to all </w:t>
      </w:r>
      <w:proofErr w:type="gramStart"/>
      <w:r w:rsidRPr="005A5652">
        <w:rPr>
          <w:rFonts w:ascii="Arial" w:hAnsi="Arial" w:cs="Arial"/>
          <w:color w:val="000000"/>
          <w:sz w:val="20"/>
          <w:szCs w:val="20"/>
        </w:rPr>
        <w:t>sides</w:t>
      </w:r>
      <w:proofErr w:type="gramEnd"/>
    </w:p>
    <w:p w14:paraId="7C1BE25C" w14:textId="50AC2D8A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Compromise</w:t>
      </w:r>
    </w:p>
    <w:p w14:paraId="54C7D337" w14:textId="765CD2F0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 xml:space="preserve">Have an open </w:t>
      </w:r>
      <w:proofErr w:type="gramStart"/>
      <w:r w:rsidRPr="005A5652">
        <w:rPr>
          <w:rFonts w:ascii="Arial" w:hAnsi="Arial" w:cs="Arial"/>
          <w:color w:val="000000"/>
          <w:sz w:val="20"/>
          <w:szCs w:val="20"/>
        </w:rPr>
        <w:t>mind</w:t>
      </w:r>
      <w:proofErr w:type="gramEnd"/>
    </w:p>
    <w:p w14:paraId="10FEBF1F" w14:textId="64356E2D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 xml:space="preserve">Respect others live by and remind others of our </w:t>
      </w:r>
      <w:proofErr w:type="gramStart"/>
      <w:r w:rsidRPr="005A5652">
        <w:rPr>
          <w:rFonts w:ascii="Arial" w:hAnsi="Arial" w:cs="Arial"/>
          <w:color w:val="000000"/>
          <w:sz w:val="20"/>
          <w:szCs w:val="20"/>
        </w:rPr>
        <w:t>values</w:t>
      </w:r>
      <w:proofErr w:type="gramEnd"/>
    </w:p>
    <w:p w14:paraId="17F6CF72" w14:textId="10388795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Mediator</w:t>
      </w:r>
    </w:p>
    <w:p w14:paraId="72811151" w14:textId="5A146011" w:rsidR="005A5652" w:rsidRPr="005A5652" w:rsidRDefault="005A5652" w:rsidP="005A5652">
      <w:pPr>
        <w:pStyle w:val="ListParagraph"/>
        <w:numPr>
          <w:ilvl w:val="0"/>
          <w:numId w:val="53"/>
        </w:numPr>
        <w:spacing w:after="0"/>
        <w:ind w:left="117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 xml:space="preserve">Consider are we focused on the </w:t>
      </w:r>
      <w:proofErr w:type="gramStart"/>
      <w:r w:rsidRPr="005A5652">
        <w:rPr>
          <w:rFonts w:ascii="Arial" w:hAnsi="Arial" w:cs="Arial"/>
          <w:color w:val="000000"/>
          <w:sz w:val="20"/>
          <w:szCs w:val="20"/>
        </w:rPr>
        <w:t>Mission</w:t>
      </w:r>
      <w:proofErr w:type="gramEnd"/>
    </w:p>
    <w:p w14:paraId="5C824683" w14:textId="77777777" w:rsidR="005A5652" w:rsidRPr="005A5652" w:rsidRDefault="005A5652" w:rsidP="005A5652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0CD7F39F" w14:textId="382E6D2E" w:rsidR="005A5652" w:rsidRPr="005A5652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Commission activity.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The parish council heard updates and discussed recent commission activity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3A9E10B" w14:textId="6078164B" w:rsidR="005A5652" w:rsidRPr="005A5652" w:rsidRDefault="005A5652" w:rsidP="005A5652">
      <w:pPr>
        <w:pStyle w:val="ListParagraph"/>
        <w:numPr>
          <w:ilvl w:val="0"/>
          <w:numId w:val="55"/>
        </w:numPr>
        <w:spacing w:after="0"/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Outreach</w:t>
      </w: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Tri-fest and a new idea to consider, racial equity.</w:t>
      </w:r>
    </w:p>
    <w:p w14:paraId="372B4B5F" w14:textId="4178B0E6" w:rsidR="005A5652" w:rsidRPr="005A5652" w:rsidRDefault="005A5652" w:rsidP="005A5652">
      <w:pPr>
        <w:pStyle w:val="ListParagraph"/>
        <w:numPr>
          <w:ilvl w:val="0"/>
          <w:numId w:val="55"/>
        </w:numPr>
        <w:spacing w:after="0"/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Administration –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One web site and composting</w:t>
      </w:r>
    </w:p>
    <w:p w14:paraId="12F75654" w14:textId="03482CF2" w:rsidR="005A5652" w:rsidRPr="005A5652" w:rsidRDefault="005A5652" w:rsidP="005A5652">
      <w:pPr>
        <w:pStyle w:val="ListParagraph"/>
        <w:numPr>
          <w:ilvl w:val="0"/>
          <w:numId w:val="55"/>
        </w:numPr>
        <w:spacing w:after="0"/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Fellowship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-- C</w:t>
      </w:r>
      <w:r w:rsidRPr="005A5652">
        <w:rPr>
          <w:rFonts w:ascii="Arial" w:hAnsi="Arial" w:cs="Arial"/>
          <w:color w:val="000000"/>
          <w:sz w:val="20"/>
          <w:szCs w:val="20"/>
        </w:rPr>
        <w:t>ommission will be meeting with the Funeral Ministry on 11/21/24.</w:t>
      </w:r>
    </w:p>
    <w:p w14:paraId="5AD5E48B" w14:textId="6CADB17E" w:rsidR="000E4830" w:rsidRPr="005A5652" w:rsidRDefault="005A5652" w:rsidP="005A5652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20"/>
          <w:szCs w:val="20"/>
        </w:rPr>
        <w:t>Parish Council discussed the DRAFT commission meeting agenda. Reflection, education and sharing. A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reminder invitation and communication will go out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commission participants in advance of the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12/4/24 meeting</w:t>
      </w:r>
      <w:r w:rsidRPr="005A5652">
        <w:rPr>
          <w:rFonts w:ascii="Arial" w:hAnsi="Arial" w:cs="Arial"/>
          <w:color w:val="000000"/>
          <w:sz w:val="20"/>
          <w:szCs w:val="20"/>
        </w:rPr>
        <w:t>.</w:t>
      </w:r>
    </w:p>
    <w:p w14:paraId="51F45ACC" w14:textId="77777777" w:rsidR="000E4830" w:rsidRDefault="000E4830" w:rsidP="00FA6C51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14:paraId="1B0A5E1E" w14:textId="309879E7" w:rsidR="005A5652" w:rsidRDefault="005A5652" w:rsidP="005A5652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Closing prayer: </w:t>
      </w:r>
      <w:r w:rsidRPr="005A5652">
        <w:rPr>
          <w:rFonts w:ascii="Arial" w:hAnsi="Arial" w:cs="Arial"/>
          <w:color w:val="000000"/>
          <w:sz w:val="20"/>
          <w:szCs w:val="20"/>
        </w:rPr>
        <w:t>Led by Fr. Liekhus</w:t>
      </w:r>
    </w:p>
    <w:p w14:paraId="797C4CBA" w14:textId="77777777" w:rsidR="005A5652" w:rsidRPr="005A5652" w:rsidRDefault="005A5652" w:rsidP="005A5652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2AFD24" w14:textId="6BD8D747" w:rsidR="00040BCF" w:rsidRDefault="005A5652" w:rsidP="005A5652">
      <w:p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Adjourned</w:t>
      </w: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A5652">
        <w:rPr>
          <w:rFonts w:ascii="Arial" w:hAnsi="Arial" w:cs="Arial"/>
          <w:color w:val="000000"/>
          <w:sz w:val="20"/>
          <w:szCs w:val="20"/>
        </w:rPr>
        <w:t>8:30pm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025552E" w14:textId="77777777" w:rsidR="005A5652" w:rsidRDefault="005A5652" w:rsidP="005A5652">
      <w:p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7453064" w14:textId="495F6600" w:rsidR="005A5652" w:rsidRPr="005A5652" w:rsidRDefault="005A5652" w:rsidP="005A5652">
      <w:pPr>
        <w:tabs>
          <w:tab w:val="left" w:pos="2066"/>
        </w:tabs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5A5652">
        <w:rPr>
          <w:rFonts w:ascii="Calibri" w:eastAsia="Calibri" w:hAnsi="Calibri" w:cs="Times New Roman"/>
          <w:i/>
          <w:iCs/>
          <w:sz w:val="20"/>
          <w:szCs w:val="20"/>
        </w:rPr>
        <w:t>Respectfully submitted,</w:t>
      </w:r>
      <w:r w:rsidRPr="005A565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5A5652">
        <w:rPr>
          <w:rFonts w:ascii="Calibri" w:eastAsia="Calibri" w:hAnsi="Calibri" w:cs="Times New Roman"/>
          <w:i/>
          <w:iCs/>
          <w:sz w:val="20"/>
          <w:szCs w:val="20"/>
        </w:rPr>
        <w:t>Anne Marie Gavel</w:t>
      </w:r>
    </w:p>
    <w:sectPr w:rsidR="005A5652" w:rsidRPr="005A5652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E1DA" w14:textId="77777777" w:rsidR="007D7FE5" w:rsidRDefault="007D7FE5" w:rsidP="00FB434A">
      <w:pPr>
        <w:spacing w:after="0" w:line="240" w:lineRule="auto"/>
      </w:pPr>
      <w:r>
        <w:separator/>
      </w:r>
    </w:p>
  </w:endnote>
  <w:endnote w:type="continuationSeparator" w:id="0">
    <w:p w14:paraId="2F5F516F" w14:textId="77777777" w:rsidR="007D7FE5" w:rsidRDefault="007D7FE5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2276CF1F" w:rsidR="00A32E51" w:rsidRPr="00A32E51" w:rsidRDefault="00A32E51" w:rsidP="00A32E51">
    <w:pPr>
      <w:pStyle w:val="Footer"/>
    </w:pPr>
    <w:r w:rsidRPr="00A32E51">
      <w:t xml:space="preserve">Respectfully Submitted: </w:t>
    </w:r>
    <w:r w:rsidR="001C7C89">
      <w:t>Rick Zilka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F66F" w14:textId="77777777" w:rsidR="007D7FE5" w:rsidRDefault="007D7FE5" w:rsidP="00FB434A">
      <w:pPr>
        <w:spacing w:after="0" w:line="240" w:lineRule="auto"/>
      </w:pPr>
      <w:r>
        <w:separator/>
      </w:r>
    </w:p>
  </w:footnote>
  <w:footnote w:type="continuationSeparator" w:id="0">
    <w:p w14:paraId="213116F3" w14:textId="77777777" w:rsidR="007D7FE5" w:rsidRDefault="007D7FE5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1D975DD5">
          <wp:simplePos x="0" y="0"/>
          <wp:positionH relativeFrom="column">
            <wp:posOffset>-95250</wp:posOffset>
          </wp:positionH>
          <wp:positionV relativeFrom="paragraph">
            <wp:posOffset>-142875</wp:posOffset>
          </wp:positionV>
          <wp:extent cx="5026152" cy="80467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8FA"/>
    <w:multiLevelType w:val="hybridMultilevel"/>
    <w:tmpl w:val="FF5614A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111F"/>
    <w:multiLevelType w:val="hybridMultilevel"/>
    <w:tmpl w:val="224069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323"/>
    <w:multiLevelType w:val="hybridMultilevel"/>
    <w:tmpl w:val="A908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C3B"/>
    <w:multiLevelType w:val="multilevel"/>
    <w:tmpl w:val="5058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C45C0"/>
    <w:multiLevelType w:val="hybridMultilevel"/>
    <w:tmpl w:val="799C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72EFC"/>
    <w:multiLevelType w:val="hybridMultilevel"/>
    <w:tmpl w:val="4FD4D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7F3025"/>
    <w:multiLevelType w:val="hybridMultilevel"/>
    <w:tmpl w:val="6C5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3D16"/>
    <w:multiLevelType w:val="hybridMultilevel"/>
    <w:tmpl w:val="750230D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0EE33CBC"/>
    <w:multiLevelType w:val="hybridMultilevel"/>
    <w:tmpl w:val="8C66B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1436A"/>
    <w:multiLevelType w:val="multilevel"/>
    <w:tmpl w:val="E436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75B8C"/>
    <w:multiLevelType w:val="hybridMultilevel"/>
    <w:tmpl w:val="B632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0357E"/>
    <w:multiLevelType w:val="hybridMultilevel"/>
    <w:tmpl w:val="E01C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691D60"/>
    <w:multiLevelType w:val="hybridMultilevel"/>
    <w:tmpl w:val="5C74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B27148"/>
    <w:multiLevelType w:val="hybridMultilevel"/>
    <w:tmpl w:val="602AC554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2039EF"/>
    <w:multiLevelType w:val="hybridMultilevel"/>
    <w:tmpl w:val="90CC4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EF1CD6"/>
    <w:multiLevelType w:val="hybridMultilevel"/>
    <w:tmpl w:val="27265C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0F03F64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7" w15:restartNumberingAfterBreak="0">
    <w:nsid w:val="226959BB"/>
    <w:multiLevelType w:val="hybridMultilevel"/>
    <w:tmpl w:val="3DC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71585"/>
    <w:multiLevelType w:val="multilevel"/>
    <w:tmpl w:val="6B0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636BF"/>
    <w:multiLevelType w:val="hybridMultilevel"/>
    <w:tmpl w:val="E058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678E5"/>
    <w:multiLevelType w:val="hybridMultilevel"/>
    <w:tmpl w:val="5D3A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62737"/>
    <w:multiLevelType w:val="hybridMultilevel"/>
    <w:tmpl w:val="2AAA44B6"/>
    <w:lvl w:ilvl="0" w:tplc="81FA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A1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7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8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84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CF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5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5E7BA5"/>
    <w:multiLevelType w:val="hybridMultilevel"/>
    <w:tmpl w:val="6A663B00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32163DEE"/>
    <w:multiLevelType w:val="hybridMultilevel"/>
    <w:tmpl w:val="11F6871C"/>
    <w:lvl w:ilvl="0" w:tplc="EB26BCB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BA5A60"/>
    <w:multiLevelType w:val="multilevel"/>
    <w:tmpl w:val="BA920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A77EB5"/>
    <w:multiLevelType w:val="hybridMultilevel"/>
    <w:tmpl w:val="F190E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EB697D"/>
    <w:multiLevelType w:val="hybridMultilevel"/>
    <w:tmpl w:val="58EE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F2135"/>
    <w:multiLevelType w:val="hybridMultilevel"/>
    <w:tmpl w:val="65481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7E5684"/>
    <w:multiLevelType w:val="hybridMultilevel"/>
    <w:tmpl w:val="60DA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1716D"/>
    <w:multiLevelType w:val="hybridMultilevel"/>
    <w:tmpl w:val="6F08E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91152E3"/>
    <w:multiLevelType w:val="hybridMultilevel"/>
    <w:tmpl w:val="2C064CD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4" w15:restartNumberingAfterBreak="0">
    <w:nsid w:val="4AF25E02"/>
    <w:multiLevelType w:val="hybridMultilevel"/>
    <w:tmpl w:val="9CF2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55F96"/>
    <w:multiLevelType w:val="hybridMultilevel"/>
    <w:tmpl w:val="7AB4E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966BC8"/>
    <w:multiLevelType w:val="hybridMultilevel"/>
    <w:tmpl w:val="3D02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23AE0"/>
    <w:multiLevelType w:val="hybridMultilevel"/>
    <w:tmpl w:val="A644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4A7F02"/>
    <w:multiLevelType w:val="multilevel"/>
    <w:tmpl w:val="735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A971A5"/>
    <w:multiLevelType w:val="hybridMultilevel"/>
    <w:tmpl w:val="19EC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476AB"/>
    <w:multiLevelType w:val="hybridMultilevel"/>
    <w:tmpl w:val="A406E5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3D11595"/>
    <w:multiLevelType w:val="hybridMultilevel"/>
    <w:tmpl w:val="89E4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24DA7"/>
    <w:multiLevelType w:val="hybridMultilevel"/>
    <w:tmpl w:val="89AAA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63870"/>
    <w:multiLevelType w:val="hybridMultilevel"/>
    <w:tmpl w:val="AC92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3485D"/>
    <w:multiLevelType w:val="multilevel"/>
    <w:tmpl w:val="D0085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7B6640"/>
    <w:multiLevelType w:val="hybridMultilevel"/>
    <w:tmpl w:val="FEE4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300A0"/>
    <w:multiLevelType w:val="hybridMultilevel"/>
    <w:tmpl w:val="44E6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AC2922"/>
    <w:multiLevelType w:val="hybridMultilevel"/>
    <w:tmpl w:val="75F0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BB2B19"/>
    <w:multiLevelType w:val="hybridMultilevel"/>
    <w:tmpl w:val="9908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2549D"/>
    <w:multiLevelType w:val="hybridMultilevel"/>
    <w:tmpl w:val="C4B86176"/>
    <w:lvl w:ilvl="0" w:tplc="DCD09A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661E5"/>
    <w:multiLevelType w:val="multilevel"/>
    <w:tmpl w:val="D04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307048"/>
    <w:multiLevelType w:val="hybridMultilevel"/>
    <w:tmpl w:val="7D56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512336"/>
    <w:multiLevelType w:val="hybridMultilevel"/>
    <w:tmpl w:val="4B3C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1330246">
    <w:abstractNumId w:val="23"/>
  </w:num>
  <w:num w:numId="2" w16cid:durableId="1916888583">
    <w:abstractNumId w:val="48"/>
  </w:num>
  <w:num w:numId="3" w16cid:durableId="1009019957">
    <w:abstractNumId w:val="52"/>
  </w:num>
  <w:num w:numId="4" w16cid:durableId="981038506">
    <w:abstractNumId w:val="14"/>
  </w:num>
  <w:num w:numId="5" w16cid:durableId="891815551">
    <w:abstractNumId w:val="24"/>
  </w:num>
  <w:num w:numId="6" w16cid:durableId="1762097732">
    <w:abstractNumId w:val="16"/>
  </w:num>
  <w:num w:numId="7" w16cid:durableId="1152602595">
    <w:abstractNumId w:val="25"/>
  </w:num>
  <w:num w:numId="8" w16cid:durableId="1516965480">
    <w:abstractNumId w:val="13"/>
  </w:num>
  <w:num w:numId="9" w16cid:durableId="1997563972">
    <w:abstractNumId w:val="5"/>
  </w:num>
  <w:num w:numId="10" w16cid:durableId="2063366101">
    <w:abstractNumId w:val="15"/>
  </w:num>
  <w:num w:numId="11" w16cid:durableId="1643728075">
    <w:abstractNumId w:val="32"/>
  </w:num>
  <w:num w:numId="12" w16cid:durableId="1536381438">
    <w:abstractNumId w:val="0"/>
  </w:num>
  <w:num w:numId="13" w16cid:durableId="252251848">
    <w:abstractNumId w:val="1"/>
  </w:num>
  <w:num w:numId="14" w16cid:durableId="1720858526">
    <w:abstractNumId w:val="40"/>
  </w:num>
  <w:num w:numId="15" w16cid:durableId="798307926">
    <w:abstractNumId w:val="2"/>
  </w:num>
  <w:num w:numId="16" w16cid:durableId="1319192448">
    <w:abstractNumId w:val="51"/>
  </w:num>
  <w:num w:numId="17" w16cid:durableId="1115632826">
    <w:abstractNumId w:val="47"/>
  </w:num>
  <w:num w:numId="18" w16cid:durableId="227495540">
    <w:abstractNumId w:val="10"/>
  </w:num>
  <w:num w:numId="19" w16cid:durableId="1523282915">
    <w:abstractNumId w:val="7"/>
  </w:num>
  <w:num w:numId="20" w16cid:durableId="531186058">
    <w:abstractNumId w:val="33"/>
  </w:num>
  <w:num w:numId="21" w16cid:durableId="1671446720">
    <w:abstractNumId w:val="30"/>
  </w:num>
  <w:num w:numId="22" w16cid:durableId="491219505">
    <w:abstractNumId w:val="12"/>
  </w:num>
  <w:num w:numId="23" w16cid:durableId="735782105">
    <w:abstractNumId w:val="11"/>
  </w:num>
  <w:num w:numId="24" w16cid:durableId="1528324395">
    <w:abstractNumId w:val="35"/>
  </w:num>
  <w:num w:numId="25" w16cid:durableId="1756512541">
    <w:abstractNumId w:val="28"/>
  </w:num>
  <w:num w:numId="26" w16cid:durableId="1865554246">
    <w:abstractNumId w:val="29"/>
  </w:num>
  <w:num w:numId="27" w16cid:durableId="1180663145">
    <w:abstractNumId w:val="6"/>
  </w:num>
  <w:num w:numId="28" w16cid:durableId="1726101307">
    <w:abstractNumId w:val="17"/>
  </w:num>
  <w:num w:numId="29" w16cid:durableId="19451408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270143">
    <w:abstractNumId w:val="41"/>
  </w:num>
  <w:num w:numId="31" w16cid:durableId="1093041828">
    <w:abstractNumId w:val="39"/>
  </w:num>
  <w:num w:numId="32" w16cid:durableId="281570265">
    <w:abstractNumId w:val="34"/>
  </w:num>
  <w:num w:numId="33" w16cid:durableId="1052844263">
    <w:abstractNumId w:val="26"/>
  </w:num>
  <w:num w:numId="34" w16cid:durableId="1965305375">
    <w:abstractNumId w:val="46"/>
  </w:num>
  <w:num w:numId="35" w16cid:durableId="1122923193">
    <w:abstractNumId w:val="27"/>
  </w:num>
  <w:num w:numId="36" w16cid:durableId="1554393044">
    <w:abstractNumId w:val="19"/>
  </w:num>
  <w:num w:numId="37" w16cid:durableId="252865336">
    <w:abstractNumId w:val="50"/>
  </w:num>
  <w:num w:numId="38" w16cid:durableId="980307050">
    <w:abstractNumId w:val="50"/>
  </w:num>
  <w:num w:numId="39" w16cid:durableId="708146015">
    <w:abstractNumId w:val="38"/>
  </w:num>
  <w:num w:numId="40" w16cid:durableId="766194455">
    <w:abstractNumId w:val="38"/>
  </w:num>
  <w:num w:numId="41" w16cid:durableId="2006470283">
    <w:abstractNumId w:val="3"/>
  </w:num>
  <w:num w:numId="42" w16cid:durableId="728921110">
    <w:abstractNumId w:val="9"/>
  </w:num>
  <w:num w:numId="43" w16cid:durableId="1053389133">
    <w:abstractNumId w:val="44"/>
  </w:num>
  <w:num w:numId="44" w16cid:durableId="1319920832">
    <w:abstractNumId w:val="37"/>
  </w:num>
  <w:num w:numId="45" w16cid:durableId="1295914228">
    <w:abstractNumId w:val="43"/>
  </w:num>
  <w:num w:numId="46" w16cid:durableId="877934836">
    <w:abstractNumId w:val="22"/>
  </w:num>
  <w:num w:numId="47" w16cid:durableId="1128089126">
    <w:abstractNumId w:val="45"/>
  </w:num>
  <w:num w:numId="48" w16cid:durableId="1105270816">
    <w:abstractNumId w:val="4"/>
  </w:num>
  <w:num w:numId="49" w16cid:durableId="900477633">
    <w:abstractNumId w:val="36"/>
  </w:num>
  <w:num w:numId="50" w16cid:durableId="754478295">
    <w:abstractNumId w:val="31"/>
  </w:num>
  <w:num w:numId="51" w16cid:durableId="206141432">
    <w:abstractNumId w:val="20"/>
  </w:num>
  <w:num w:numId="52" w16cid:durableId="50468338">
    <w:abstractNumId w:val="8"/>
  </w:num>
  <w:num w:numId="53" w16cid:durableId="1633632447">
    <w:abstractNumId w:val="18"/>
  </w:num>
  <w:num w:numId="54" w16cid:durableId="2086296734">
    <w:abstractNumId w:val="42"/>
  </w:num>
  <w:num w:numId="55" w16cid:durableId="61769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706A5"/>
    <w:rsid w:val="004D157A"/>
    <w:rsid w:val="004F0914"/>
    <w:rsid w:val="0051177B"/>
    <w:rsid w:val="0053725C"/>
    <w:rsid w:val="0054539E"/>
    <w:rsid w:val="005545D0"/>
    <w:rsid w:val="0055526B"/>
    <w:rsid w:val="00562508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B42FD"/>
    <w:rsid w:val="006C0467"/>
    <w:rsid w:val="006E3A15"/>
    <w:rsid w:val="00703828"/>
    <w:rsid w:val="0071395B"/>
    <w:rsid w:val="00731D54"/>
    <w:rsid w:val="00732AA7"/>
    <w:rsid w:val="007532A4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1DD9D"/>
  <w15:chartTrackingRefBased/>
  <w15:docId w15:val="{D3E079A1-2757-4B87-9FC7-42CE350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3</cp:revision>
  <cp:lastPrinted>2024-02-01T20:39:00Z</cp:lastPrinted>
  <dcterms:created xsi:type="dcterms:W3CDTF">2024-12-20T22:08:00Z</dcterms:created>
  <dcterms:modified xsi:type="dcterms:W3CDTF">2024-12-20T22:19:00Z</dcterms:modified>
</cp:coreProperties>
</file>