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B645" w14:textId="77777777" w:rsidR="00A32E51" w:rsidRPr="00AE4F6F" w:rsidRDefault="00A32E51" w:rsidP="005C5F6F">
      <w:pPr>
        <w:spacing w:after="0"/>
        <w:rPr>
          <w:b/>
          <w:bCs/>
          <w:sz w:val="16"/>
          <w:szCs w:val="16"/>
        </w:rPr>
      </w:pPr>
    </w:p>
    <w:p w14:paraId="4C747E0B" w14:textId="76C49CB8" w:rsidR="005B3A9B" w:rsidRDefault="005B3A9B" w:rsidP="005C5F6F">
      <w:pPr>
        <w:spacing w:after="0"/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Acta del </w:t>
      </w:r>
      <w:bookmarkStart w:id="0" w:name="_Hlk187312217"/>
      <w:r>
        <w:rPr>
          <w:b/>
          <w:bCs/>
          <w:sz w:val="32"/>
          <w:szCs w:val="32"/>
        </w:rPr>
        <w:t xml:space="preserve">Consejo </w:t>
      </w:r>
      <w:proofErr w:type="spellStart"/>
      <w:r>
        <w:rPr>
          <w:b/>
          <w:bCs/>
          <w:sz w:val="32"/>
          <w:szCs w:val="32"/>
        </w:rPr>
        <w:t>Parroquial</w:t>
      </w:r>
      <w:bookmarkEnd w:id="0"/>
      <w:proofErr w:type="spellEnd"/>
      <w:r>
        <w:rPr>
          <w:b/>
          <w:bCs/>
          <w:sz w:val="32"/>
          <w:szCs w:val="32"/>
        </w:rPr>
        <w:t xml:space="preserve">                                                        </w:t>
      </w:r>
      <w:proofErr w:type="spellStart"/>
      <w:r>
        <w:rPr>
          <w:b/>
          <w:bCs/>
          <w:sz w:val="32"/>
          <w:szCs w:val="32"/>
        </w:rPr>
        <w:t>Fecha</w:t>
      </w:r>
      <w:proofErr w:type="spellEnd"/>
      <w:r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17</w:t>
      </w:r>
      <w:r>
        <w:rPr>
          <w:b/>
          <w:bCs/>
          <w:sz w:val="32"/>
          <w:szCs w:val="32"/>
        </w:rPr>
        <w:t>/1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4</w:t>
      </w:r>
    </w:p>
    <w:p w14:paraId="7D36E3EE" w14:textId="18D1CEA8" w:rsidR="00AE4F6F" w:rsidRPr="00AE4F6F" w:rsidRDefault="005C5F6F" w:rsidP="005C5F6F">
      <w:pPr>
        <w:spacing w:after="0"/>
        <w:rPr>
          <w:rFonts w:ascii="Arial" w:hAnsi="Arial" w:cs="Arial"/>
          <w:b/>
          <w:bCs/>
          <w:color w:val="000000"/>
          <w:sz w:val="8"/>
          <w:szCs w:val="8"/>
        </w:rPr>
      </w:pPr>
      <w:r>
        <w:rPr>
          <w:noProof/>
        </w:rPr>
        <w:pict w14:anchorId="1C9AC3B5">
          <v:group id="Group 50" o:spid="_x0000_s2050" style="position:absolute;margin-left:448.5pt;margin-top:44.1pt;width:123.1pt;height:619.5pt;z-index:251659264;mso-wrap-distance-left:18pt;mso-wrap-distance-right:18pt;mso-position-horizontal-relative:page;mso-position-vertical-relative:margin" coordorigin=",-2791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2051" type="#_x0000_t202" style="position:absolute;left:1905;top:-2791;width:23812;height:8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<v:fill color2="#e1e0e0 [3139]" rotate="t" focusposition=".5,.5" focussize="" focus="100%" type="gradientRadial"/>
              <v:textbox style="mso-next-textbox:#Text Box 51" inset="14.4pt,1in,14.4pt,14.4pt">
                <w:txbxContent>
                  <w:p w14:paraId="06A834AD" w14:textId="77777777" w:rsidR="00C042C5" w:rsidRDefault="00FB434A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Anne </w:t>
                    </w:r>
                    <w:r w:rsidR="00C042C5">
                      <w:rPr>
                        <w:color w:val="595959" w:themeColor="text1" w:themeTint="A6"/>
                        <w:sz w:val="20"/>
                        <w:szCs w:val="20"/>
                      </w:rPr>
                      <w:t>M</w:t>
                    </w: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arie Gavel, Chair</w:t>
                    </w:r>
                  </w:p>
                  <w:p w14:paraId="57FEE8F8" w14:textId="77777777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Beth Coleman</w:t>
                    </w:r>
                  </w:p>
                  <w:p w14:paraId="41CAC3D6" w14:textId="77777777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Maureen Mahowald</w:t>
                    </w:r>
                  </w:p>
                  <w:p w14:paraId="77A57164" w14:textId="1DAC5DAA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Cas</w:t>
                    </w:r>
                    <w:r w:rsidR="009C2A1C">
                      <w:rPr>
                        <w:color w:val="595959" w:themeColor="text1" w:themeTint="A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y Martin</w:t>
                    </w:r>
                  </w:p>
                  <w:p w14:paraId="7AAC0CF8" w14:textId="4C87F27A" w:rsidR="00645DAE" w:rsidRDefault="00645DAE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Angeles Martinez</w:t>
                    </w:r>
                  </w:p>
                  <w:p w14:paraId="0EF7FBB3" w14:textId="4DD23AB5" w:rsidR="00645DAE" w:rsidRDefault="00645DAE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Jean Mielke</w:t>
                    </w:r>
                  </w:p>
                  <w:p w14:paraId="70BC85D8" w14:textId="77777777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Angela Piram</w:t>
                    </w:r>
                  </w:p>
                  <w:p w14:paraId="24DA46B9" w14:textId="77777777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Roma Lee Rasmussen</w:t>
                    </w:r>
                  </w:p>
                  <w:p w14:paraId="0403E24E" w14:textId="77777777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color w:val="595959" w:themeColor="text1" w:themeTint="A6"/>
                        <w:sz w:val="20"/>
                        <w:szCs w:val="20"/>
                      </w:rPr>
                      <w:t>John Rimstad</w:t>
                    </w:r>
                  </w:p>
                  <w:p w14:paraId="289B51F0" w14:textId="77777777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</w:p>
                  <w:p w14:paraId="1D1E93BC" w14:textId="77777777" w:rsidR="00C042C5" w:rsidRPr="00C042C5" w:rsidRDefault="00C042C5" w:rsidP="00C042C5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C042C5">
                      <w:rPr>
                        <w:color w:val="595959" w:themeColor="text1" w:themeTint="A6"/>
                        <w:sz w:val="20"/>
                        <w:szCs w:val="20"/>
                      </w:rPr>
                      <w:t>“The parish is not an outdated institution; precisely because it possesses great flexibility, it can assume quite different contours depending on the openness and missionary creativity of the pastor and the community.”</w:t>
                    </w:r>
                  </w:p>
                  <w:p w14:paraId="455844D1" w14:textId="65ADFDD1" w:rsidR="00FB434A" w:rsidRDefault="00C042C5" w:rsidP="00C042C5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C042C5">
                      <w:rPr>
                        <w:color w:val="595959" w:themeColor="text1" w:themeTint="A6"/>
                        <w:sz w:val="20"/>
                        <w:szCs w:val="20"/>
                      </w:rPr>
                      <w:br/>
                      <w:t>― </w:t>
                    </w:r>
                    <w:r w:rsidRPr="00C042C5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Pope Francis, </w:t>
                    </w:r>
                    <w:r w:rsidRPr="00A32E51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The Joy of the Gospel: </w:t>
                    </w:r>
                    <w:proofErr w:type="spellStart"/>
                    <w:r w:rsidRPr="00A32E51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Evangelii</w:t>
                    </w:r>
                    <w:proofErr w:type="spellEnd"/>
                    <w:r w:rsidRPr="00A32E51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 Gaudium</w:t>
                    </w:r>
                    <w:r w:rsidR="00FB434A">
                      <w:rPr>
                        <w:color w:val="595959" w:themeColor="text1" w:themeTint="A6"/>
                        <w:sz w:val="20"/>
                        <w:szCs w:val="20"/>
                      </w:rPr>
                      <w:br/>
                    </w:r>
                  </w:p>
                  <w:p w14:paraId="76DD34FF" w14:textId="1F951D21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</w:p>
                  <w:p w14:paraId="368B3E33" w14:textId="77777777" w:rsidR="00C042C5" w:rsidRDefault="00C042C5" w:rsidP="00FB434A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Rectangle 3" o:spid="_x0000_s2052" style="position:absolute;top:-2791;width:1905;height:8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2053" type="#_x0000_t15" style="position:absolute;top:446;width:24665;height:5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" adj="19034" fillcolor="#bc7480" stroked="f" strokeweight="1pt">
              <v:textbox style="mso-next-textbox:#Pentagon 4" inset="28.8pt,0,14.4pt,0">
                <w:txbxContent>
                  <w:p w14:paraId="5FAC244C" w14:textId="1D5EA72C" w:rsidR="00FB434A" w:rsidRDefault="00FB434A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6"/>
                        <w:szCs w:val="26"/>
                      </w:rPr>
                      <w:t>Parish Council</w:t>
                    </w:r>
                  </w:p>
                </w:txbxContent>
              </v:textbox>
            </v:shape>
            <w10:wrap type="square" anchorx="page" anchory="margin"/>
          </v:group>
        </w:pict>
      </w:r>
    </w:p>
    <w:p w14:paraId="355663E6" w14:textId="3A953761" w:rsidR="001D1E4D" w:rsidRPr="001D1E4D" w:rsidRDefault="005B3A9B" w:rsidP="005C5F6F">
      <w:p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>Presentes</w:t>
      </w:r>
      <w:proofErr w:type="spellEnd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FA6C5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D1E4D" w:rsidRPr="001D1E4D">
        <w:rPr>
          <w:rFonts w:ascii="Arial" w:hAnsi="Arial" w:cs="Arial"/>
          <w:color w:val="000000"/>
          <w:sz w:val="20"/>
          <w:szCs w:val="20"/>
        </w:rPr>
        <w:t>Anne Marie Gavel, Chair, Maureen Mahowald, Roma Lee Rasmussen, John Rimstad,</w:t>
      </w:r>
      <w:r w:rsidR="001D1E4D">
        <w:rPr>
          <w:rFonts w:ascii="Arial" w:hAnsi="Arial" w:cs="Arial"/>
          <w:color w:val="000000"/>
          <w:sz w:val="20"/>
          <w:szCs w:val="20"/>
        </w:rPr>
        <w:t xml:space="preserve"> </w:t>
      </w:r>
      <w:r w:rsidR="001D1E4D" w:rsidRPr="001D1E4D">
        <w:rPr>
          <w:rFonts w:ascii="Arial" w:hAnsi="Arial" w:cs="Arial"/>
          <w:color w:val="000000"/>
          <w:sz w:val="20"/>
          <w:szCs w:val="20"/>
        </w:rPr>
        <w:t>Angela Piram, Jeanne Mielke, Casey Martin, Beth Coleman, Fr. Jim Liekhus, Fr. David Shaw, Beth Schorle.</w:t>
      </w:r>
    </w:p>
    <w:p w14:paraId="46400CFF" w14:textId="45ED6D22" w:rsidR="005A5652" w:rsidRDefault="005B3A9B" w:rsidP="005C5F6F">
      <w:p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>Ausente</w:t>
      </w:r>
      <w:proofErr w:type="spellEnd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1D1E4D" w:rsidRPr="001D1E4D">
        <w:rPr>
          <w:rFonts w:ascii="Arial" w:hAnsi="Arial" w:cs="Arial"/>
          <w:color w:val="000000"/>
          <w:sz w:val="20"/>
          <w:szCs w:val="20"/>
        </w:rPr>
        <w:t xml:space="preserve"> Angeles Martinez</w:t>
      </w:r>
      <w:r w:rsidR="005A5652" w:rsidRPr="005A565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080FD5" w14:textId="77777777" w:rsidR="000E4830" w:rsidRPr="00F82C9A" w:rsidRDefault="000E4830" w:rsidP="005C5F6F">
      <w:pPr>
        <w:spacing w:after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2671431B" w14:textId="5099BE46" w:rsidR="001D1E4D" w:rsidRDefault="005B3A9B" w:rsidP="005C5F6F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color w:val="000000"/>
          <w:sz w:val="20"/>
          <w:szCs w:val="20"/>
        </w:rPr>
        <w:t xml:space="preserve">El Consejo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inició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compartiendo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cena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navideña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>.</w:t>
      </w:r>
    </w:p>
    <w:p w14:paraId="767D85F7" w14:textId="77777777" w:rsidR="005B3A9B" w:rsidRPr="00F82C9A" w:rsidRDefault="005B3A9B" w:rsidP="005C5F6F">
      <w:pPr>
        <w:spacing w:after="0"/>
        <w:rPr>
          <w:rFonts w:ascii="Arial" w:hAnsi="Arial" w:cs="Arial"/>
          <w:color w:val="000000"/>
          <w:sz w:val="8"/>
          <w:szCs w:val="8"/>
        </w:rPr>
      </w:pPr>
    </w:p>
    <w:p w14:paraId="58C57866" w14:textId="77777777" w:rsidR="005B3A9B" w:rsidRPr="00910A19" w:rsidRDefault="005B3A9B" w:rsidP="005C5F6F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>Oración</w:t>
      </w:r>
      <w:proofErr w:type="spellEnd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>apertura</w:t>
      </w:r>
      <w:proofErr w:type="spellEnd"/>
      <w:r w:rsidRPr="00910A19">
        <w:rPr>
          <w:rFonts w:ascii="Arial" w:hAnsi="Arial" w:cs="Arial"/>
          <w:b/>
          <w:bCs/>
          <w:color w:val="000000"/>
          <w:sz w:val="20"/>
          <w:szCs w:val="20"/>
        </w:rPr>
        <w:t xml:space="preserve"> –</w:t>
      </w:r>
      <w:r w:rsidRPr="00910A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10A19">
        <w:rPr>
          <w:rFonts w:ascii="Arial" w:hAnsi="Arial" w:cs="Arial"/>
          <w:color w:val="000000"/>
          <w:sz w:val="20"/>
          <w:szCs w:val="20"/>
        </w:rPr>
        <w:t>Oración</w:t>
      </w:r>
      <w:proofErr w:type="spellEnd"/>
      <w:r w:rsidRPr="00910A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10A19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</w:p>
    <w:p w14:paraId="74F5B629" w14:textId="77777777" w:rsidR="001D1E4D" w:rsidRPr="00F82C9A" w:rsidRDefault="001D1E4D" w:rsidP="005C5F6F">
      <w:pPr>
        <w:spacing w:after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4911669" w14:textId="19C4B0E2" w:rsidR="001D1E4D" w:rsidRDefault="005B3A9B" w:rsidP="005C5F6F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color w:val="000000"/>
          <w:sz w:val="20"/>
          <w:szCs w:val="20"/>
        </w:rPr>
        <w:t xml:space="preserve">El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aprobó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actas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noviembre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2024 y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revisó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calendario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del Consejo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2025.</w:t>
      </w:r>
    </w:p>
    <w:p w14:paraId="29D74F90" w14:textId="77777777" w:rsidR="005B3A9B" w:rsidRPr="00F82C9A" w:rsidRDefault="005B3A9B" w:rsidP="005C5F6F">
      <w:pPr>
        <w:spacing w:after="0"/>
        <w:rPr>
          <w:rFonts w:ascii="Arial" w:hAnsi="Arial" w:cs="Arial"/>
          <w:color w:val="000000"/>
          <w:sz w:val="8"/>
          <w:szCs w:val="8"/>
        </w:rPr>
      </w:pPr>
    </w:p>
    <w:p w14:paraId="7208CD01" w14:textId="77777777" w:rsidR="005B3A9B" w:rsidRDefault="005B3A9B" w:rsidP="005C5F6F">
      <w:pPr>
        <w:spacing w:after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Discusión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del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consejo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parroquial</w:t>
      </w:r>
      <w:proofErr w:type="spellEnd"/>
    </w:p>
    <w:p w14:paraId="3885BDB6" w14:textId="77777777" w:rsidR="005B3A9B" w:rsidRPr="005B3A9B" w:rsidRDefault="005B3A9B" w:rsidP="005C5F6F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El Consejo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Parroquial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informó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sobre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la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reunión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del 4 de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diciembre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de 2024.</w:t>
      </w:r>
    </w:p>
    <w:p w14:paraId="7CCC11C2" w14:textId="77777777" w:rsidR="005B3A9B" w:rsidRPr="005B3A9B" w:rsidRDefault="005B3A9B" w:rsidP="005C5F6F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Lo que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funcionó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BD2406E" w14:textId="36F7B1CC" w:rsidR="005B3A9B" w:rsidRPr="005B3A9B" w:rsidRDefault="005B3A9B" w:rsidP="005C5F6F">
      <w:pPr>
        <w:pStyle w:val="ListParagraph"/>
        <w:numPr>
          <w:ilvl w:val="0"/>
          <w:numId w:val="21"/>
        </w:num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color w:val="000000"/>
          <w:sz w:val="20"/>
          <w:szCs w:val="20"/>
        </w:rPr>
        <w:t xml:space="preserve">El padre Liekhus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comenzó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reflexión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esperanza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. El Papa Francisco ha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designado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peregrinos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esperanza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”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tema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Jubileo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2025,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enfatizando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camino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fe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tiempos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difíciles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. “La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esperanza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no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defrauda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” (Rom 5:5).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reflexión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ayudó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poner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grupo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mentalidad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esperanza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cada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paso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damos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nos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ayudará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crecer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fortalecer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apoyar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ministerios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triparroquiales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lograr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nuestra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>.</w:t>
      </w:r>
    </w:p>
    <w:p w14:paraId="0BFE86AB" w14:textId="01872DE0" w:rsidR="005B3A9B" w:rsidRPr="005B3A9B" w:rsidRDefault="005B3A9B" w:rsidP="005C5F6F">
      <w:pPr>
        <w:pStyle w:val="ListParagraph"/>
        <w:numPr>
          <w:ilvl w:val="0"/>
          <w:numId w:val="21"/>
        </w:num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color w:val="000000"/>
          <w:sz w:val="20"/>
          <w:szCs w:val="20"/>
        </w:rPr>
        <w:t xml:space="preserve">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compartieron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sus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actividades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mostraron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progreso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fue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bueno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otras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ver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trabajo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positivo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marcha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>.</w:t>
      </w:r>
    </w:p>
    <w:p w14:paraId="3E810545" w14:textId="6B1669E0" w:rsidR="005B3A9B" w:rsidRPr="005B3A9B" w:rsidRDefault="005B3A9B" w:rsidP="005C5F6F">
      <w:pPr>
        <w:pStyle w:val="ListParagraph"/>
        <w:numPr>
          <w:ilvl w:val="0"/>
          <w:numId w:val="21"/>
        </w:num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Tuvimos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buena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asistencia</w:t>
      </w:r>
      <w:proofErr w:type="spellEnd"/>
    </w:p>
    <w:p w14:paraId="76B3F5EA" w14:textId="597DB6DC" w:rsidR="005B3A9B" w:rsidRPr="005B3A9B" w:rsidRDefault="005B3A9B" w:rsidP="005C5F6F">
      <w:pPr>
        <w:pStyle w:val="ListParagraph"/>
        <w:numPr>
          <w:ilvl w:val="0"/>
          <w:numId w:val="21"/>
        </w:num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color w:val="000000"/>
          <w:sz w:val="20"/>
          <w:szCs w:val="20"/>
        </w:rPr>
        <w:t xml:space="preserve">Ideas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cómo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mejorar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reuniones</w:t>
      </w:r>
      <w:proofErr w:type="spellEnd"/>
    </w:p>
    <w:p w14:paraId="70EE07A5" w14:textId="26316EA4" w:rsidR="005B3A9B" w:rsidRPr="005B3A9B" w:rsidRDefault="005B3A9B" w:rsidP="005C5F6F">
      <w:pPr>
        <w:pStyle w:val="ListParagraph"/>
        <w:numPr>
          <w:ilvl w:val="0"/>
          <w:numId w:val="21"/>
        </w:num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Además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tener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tiempo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que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compartan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grupo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más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grande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actividades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curso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tener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más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tiempo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dedicado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discusión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cada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reúna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planificar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lugar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tener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reunirse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fuera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. Se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sugirió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podríamos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rotar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tiempo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compartir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grupo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grande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tiempo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dedicado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B3A9B">
        <w:rPr>
          <w:rFonts w:ascii="Arial" w:hAnsi="Arial" w:cs="Arial"/>
          <w:color w:val="000000"/>
          <w:sz w:val="20"/>
          <w:szCs w:val="20"/>
        </w:rPr>
        <w:t xml:space="preserve"> No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será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necesario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dedicar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horas extras a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parte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educativa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, lo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podría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permitir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más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tiempo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discusiones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específicas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>.</w:t>
      </w:r>
    </w:p>
    <w:p w14:paraId="5B2CAB60" w14:textId="10CF49BB" w:rsidR="00F82C9A" w:rsidRPr="005B3A9B" w:rsidRDefault="005B3A9B" w:rsidP="005C5F6F">
      <w:pPr>
        <w:pStyle w:val="ListParagraph"/>
        <w:numPr>
          <w:ilvl w:val="0"/>
          <w:numId w:val="23"/>
        </w:num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Claridad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“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solicitud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” para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próxima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>.</w:t>
      </w:r>
    </w:p>
    <w:p w14:paraId="5F0ABF04" w14:textId="77777777" w:rsidR="005B3A9B" w:rsidRPr="005B3A9B" w:rsidRDefault="005B3A9B" w:rsidP="005C5F6F">
      <w:pPr>
        <w:spacing w:after="0"/>
        <w:rPr>
          <w:rFonts w:ascii="Arial" w:hAnsi="Arial" w:cs="Arial"/>
          <w:color w:val="000000"/>
          <w:sz w:val="8"/>
          <w:szCs w:val="8"/>
        </w:rPr>
      </w:pPr>
    </w:p>
    <w:p w14:paraId="704E7686" w14:textId="77777777" w:rsidR="005B3A9B" w:rsidRPr="005B3A9B" w:rsidRDefault="005B3A9B" w:rsidP="005C5F6F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El Consejo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Parroquial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revisó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las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recomendaciones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de las 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Comisiones</w:t>
      </w:r>
      <w:proofErr w:type="spellEnd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 xml:space="preserve"> Tri-</w:t>
      </w:r>
      <w:proofErr w:type="spellStart"/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Parroquiales</w:t>
      </w:r>
      <w:proofErr w:type="spellEnd"/>
    </w:p>
    <w:p w14:paraId="06AE3BFF" w14:textId="77777777" w:rsidR="005B3A9B" w:rsidRPr="005B3A9B" w:rsidRDefault="005B3A9B" w:rsidP="005C5F6F">
      <w:pPr>
        <w:pStyle w:val="ListParagraph"/>
        <w:numPr>
          <w:ilvl w:val="0"/>
          <w:numId w:val="25"/>
        </w:numPr>
        <w:tabs>
          <w:tab w:val="left" w:pos="117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Definición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Comunidad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. El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agradeció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recomendación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líder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Comunidad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tenía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sugerencias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menores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hacer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 las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recomendaciones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. Angie Piram,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enlace del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parroquial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revisará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líder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antes de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reunión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del Consejo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enero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>.</w:t>
      </w:r>
    </w:p>
    <w:p w14:paraId="66821123" w14:textId="55E158C8" w:rsidR="005B3A9B" w:rsidRDefault="005B3A9B" w:rsidP="005C5F6F">
      <w:pPr>
        <w:pStyle w:val="ListParagraph"/>
        <w:numPr>
          <w:ilvl w:val="0"/>
          <w:numId w:val="25"/>
        </w:numPr>
        <w:tabs>
          <w:tab w:val="left" w:pos="117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Comisión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Extensión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. El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revisó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información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adicional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solicitud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formar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un nuevo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ministerio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equidad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racial. Este es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primer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ministerio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nuevo que se le ha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solicitado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considere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por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lo que le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hemos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pedido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grupo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continúe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descubriendo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objetivo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ministerio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describa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prioridad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la que les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gustaría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centrarse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para 2025. Maureen Mahowald,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enlace del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consejo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lastRenderedPageBreak/>
        <w:t>parroquial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hará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un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seguimiento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A9B">
        <w:rPr>
          <w:rFonts w:ascii="Arial" w:hAnsi="Arial" w:cs="Arial"/>
          <w:color w:val="000000"/>
          <w:sz w:val="20"/>
          <w:szCs w:val="20"/>
        </w:rPr>
        <w:t>grupo</w:t>
      </w:r>
      <w:proofErr w:type="spellEnd"/>
      <w:r w:rsidRPr="005B3A9B">
        <w:rPr>
          <w:rFonts w:ascii="Arial" w:hAnsi="Arial" w:cs="Arial"/>
          <w:color w:val="000000"/>
          <w:sz w:val="20"/>
          <w:szCs w:val="20"/>
        </w:rPr>
        <w:t>.</w:t>
      </w:r>
    </w:p>
    <w:p w14:paraId="69524CD6" w14:textId="77777777" w:rsidR="005C5F6F" w:rsidRPr="005B3A9B" w:rsidRDefault="005C5F6F" w:rsidP="005C5F6F">
      <w:pPr>
        <w:pStyle w:val="ListParagraph"/>
        <w:tabs>
          <w:tab w:val="left" w:pos="1170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677A4F24" w14:textId="77777777" w:rsidR="00F82C9A" w:rsidRPr="00F82C9A" w:rsidRDefault="00F82C9A" w:rsidP="005C5F6F">
      <w:pPr>
        <w:pStyle w:val="ListParagraph"/>
        <w:spacing w:after="0"/>
        <w:ind w:left="216"/>
        <w:rPr>
          <w:rFonts w:ascii="Arial" w:hAnsi="Arial" w:cs="Arial"/>
          <w:color w:val="000000"/>
          <w:sz w:val="8"/>
          <w:szCs w:val="8"/>
        </w:rPr>
      </w:pPr>
    </w:p>
    <w:p w14:paraId="406A4D9E" w14:textId="0FBF0DFC" w:rsidR="008B7E16" w:rsidRPr="001D1E4D" w:rsidRDefault="00F82C9A" w:rsidP="005C5F6F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5B3A9B">
        <w:rPr>
          <w:rFonts w:ascii="Arial" w:hAnsi="Arial" w:cs="Arial"/>
          <w:b/>
          <w:bCs/>
          <w:color w:val="000000"/>
          <w:sz w:val="20"/>
          <w:szCs w:val="20"/>
        </w:rPr>
        <w:t>The Parish Council previewed the Parish Council Focus for 2025 –</w:t>
      </w:r>
      <w:r w:rsidRPr="00F82C9A">
        <w:rPr>
          <w:rFonts w:ascii="Arial" w:hAnsi="Arial" w:cs="Arial"/>
          <w:color w:val="000000"/>
          <w:sz w:val="20"/>
          <w:szCs w:val="20"/>
        </w:rPr>
        <w:t xml:space="preserve"> “What overarching initiatives will have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82C9A">
        <w:rPr>
          <w:rFonts w:ascii="Arial" w:hAnsi="Arial" w:cs="Arial"/>
          <w:color w:val="000000"/>
          <w:sz w:val="20"/>
          <w:szCs w:val="20"/>
        </w:rPr>
        <w:t>the biggest impact to encourage and engage new volunteers?” The council will begin this discussion 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82C9A">
        <w:rPr>
          <w:rFonts w:ascii="Arial" w:hAnsi="Arial" w:cs="Arial"/>
          <w:color w:val="000000"/>
          <w:sz w:val="20"/>
          <w:szCs w:val="20"/>
        </w:rPr>
        <w:t xml:space="preserve">January 2025. </w:t>
      </w:r>
    </w:p>
    <w:p w14:paraId="51F45ACC" w14:textId="77777777" w:rsidR="000E4830" w:rsidRPr="00F82C9A" w:rsidRDefault="000E4830" w:rsidP="005C5F6F">
      <w:pPr>
        <w:spacing w:after="0"/>
        <w:rPr>
          <w:rFonts w:ascii="Arial" w:hAnsi="Arial" w:cs="Arial"/>
          <w:bCs/>
          <w:color w:val="000000"/>
          <w:sz w:val="8"/>
          <w:szCs w:val="8"/>
        </w:rPr>
      </w:pPr>
    </w:p>
    <w:p w14:paraId="1B0A5E1E" w14:textId="309879E7" w:rsidR="005A5652" w:rsidRDefault="005A5652" w:rsidP="005C5F6F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5A5652">
        <w:rPr>
          <w:rFonts w:ascii="Arial" w:hAnsi="Arial" w:cs="Arial"/>
          <w:b/>
          <w:bCs/>
          <w:color w:val="000000"/>
          <w:sz w:val="20"/>
          <w:szCs w:val="20"/>
        </w:rPr>
        <w:t xml:space="preserve">Closing prayer: </w:t>
      </w:r>
      <w:r w:rsidRPr="005A5652">
        <w:rPr>
          <w:rFonts w:ascii="Arial" w:hAnsi="Arial" w:cs="Arial"/>
          <w:color w:val="000000"/>
          <w:sz w:val="20"/>
          <w:szCs w:val="20"/>
        </w:rPr>
        <w:t>Led by Fr. Liekhus</w:t>
      </w:r>
    </w:p>
    <w:p w14:paraId="797C4CBA" w14:textId="77777777" w:rsidR="005A5652" w:rsidRPr="00F82C9A" w:rsidRDefault="005A5652" w:rsidP="005C5F6F">
      <w:pPr>
        <w:spacing w:after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7D2AFD24" w14:textId="6BD8D747" w:rsidR="00040BCF" w:rsidRDefault="005A5652" w:rsidP="005C5F6F">
      <w:pPr>
        <w:tabs>
          <w:tab w:val="left" w:pos="206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5A5652">
        <w:rPr>
          <w:rFonts w:ascii="Arial" w:hAnsi="Arial" w:cs="Arial"/>
          <w:b/>
          <w:bCs/>
          <w:color w:val="000000"/>
          <w:sz w:val="20"/>
          <w:szCs w:val="20"/>
        </w:rPr>
        <w:t xml:space="preserve">Adjourned: </w:t>
      </w:r>
      <w:r w:rsidRPr="005A5652">
        <w:rPr>
          <w:rFonts w:ascii="Arial" w:hAnsi="Arial" w:cs="Arial"/>
          <w:color w:val="000000"/>
          <w:sz w:val="20"/>
          <w:szCs w:val="20"/>
        </w:rPr>
        <w:t>8:30pm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025552E" w14:textId="77777777" w:rsidR="005A5652" w:rsidRPr="00F82C9A" w:rsidRDefault="005A5652" w:rsidP="005C5F6F">
      <w:pPr>
        <w:tabs>
          <w:tab w:val="left" w:pos="2066"/>
        </w:tabs>
        <w:spacing w:after="0"/>
        <w:rPr>
          <w:rFonts w:ascii="Arial" w:hAnsi="Arial" w:cs="Arial"/>
          <w:color w:val="000000"/>
          <w:sz w:val="8"/>
          <w:szCs w:val="8"/>
        </w:rPr>
      </w:pPr>
    </w:p>
    <w:sectPr w:rsidR="005A5652" w:rsidRPr="00F82C9A" w:rsidSect="003B0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260" w:bottom="720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EC2D" w14:textId="77777777" w:rsidR="0041677D" w:rsidRDefault="0041677D" w:rsidP="00FB434A">
      <w:pPr>
        <w:spacing w:after="0" w:line="240" w:lineRule="auto"/>
      </w:pPr>
      <w:r>
        <w:separator/>
      </w:r>
    </w:p>
  </w:endnote>
  <w:endnote w:type="continuationSeparator" w:id="0">
    <w:p w14:paraId="0D3B239F" w14:textId="77777777" w:rsidR="0041677D" w:rsidRDefault="0041677D" w:rsidP="00FB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1359" w14:textId="77777777" w:rsidR="005C5F6F" w:rsidRDefault="005C5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4996" w14:textId="77777777" w:rsidR="005C5F6F" w:rsidRPr="005A5652" w:rsidRDefault="005C5F6F" w:rsidP="005C5F6F">
    <w:pPr>
      <w:tabs>
        <w:tab w:val="left" w:pos="2066"/>
      </w:tabs>
      <w:spacing w:after="0"/>
      <w:rPr>
        <w:rFonts w:ascii="Calibri" w:eastAsia="Calibri" w:hAnsi="Calibri" w:cs="Times New Roman"/>
        <w:i/>
        <w:iCs/>
        <w:sz w:val="20"/>
        <w:szCs w:val="20"/>
      </w:rPr>
    </w:pPr>
    <w:r w:rsidRPr="005A5652">
      <w:rPr>
        <w:rFonts w:ascii="Calibri" w:eastAsia="Calibri" w:hAnsi="Calibri" w:cs="Times New Roman"/>
        <w:i/>
        <w:iCs/>
        <w:sz w:val="20"/>
        <w:szCs w:val="20"/>
      </w:rPr>
      <w:t>Respectfully submitted, Anne Marie Gavel</w:t>
    </w:r>
  </w:p>
  <w:p w14:paraId="5D3895A8" w14:textId="77777777" w:rsidR="00A32E51" w:rsidRDefault="00A32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78F6" w14:textId="77777777" w:rsidR="005C5F6F" w:rsidRDefault="005C5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2D08" w14:textId="77777777" w:rsidR="0041677D" w:rsidRDefault="0041677D" w:rsidP="00FB434A">
      <w:pPr>
        <w:spacing w:after="0" w:line="240" w:lineRule="auto"/>
      </w:pPr>
      <w:r>
        <w:separator/>
      </w:r>
    </w:p>
  </w:footnote>
  <w:footnote w:type="continuationSeparator" w:id="0">
    <w:p w14:paraId="46C29974" w14:textId="77777777" w:rsidR="0041677D" w:rsidRDefault="0041677D" w:rsidP="00FB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0045" w14:textId="77777777" w:rsidR="005C5F6F" w:rsidRDefault="005C5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49561597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D76664E" w14:textId="6A060680" w:rsidR="00A32E51" w:rsidRDefault="00A32E5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7F6" w:rsidRPr="00C017F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732FB7C" w14:textId="77777777" w:rsidR="00A32E51" w:rsidRDefault="00A32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F6BE" w14:textId="336372F1" w:rsidR="00FB434A" w:rsidRDefault="00FB434A" w:rsidP="00041B8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BE9673" wp14:editId="71DA3345">
          <wp:simplePos x="0" y="0"/>
          <wp:positionH relativeFrom="page">
            <wp:align>center</wp:align>
          </wp:positionH>
          <wp:positionV relativeFrom="paragraph">
            <wp:posOffset>-114300</wp:posOffset>
          </wp:positionV>
          <wp:extent cx="5219700" cy="804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ree Parish Logo Wi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2E4"/>
    <w:multiLevelType w:val="multilevel"/>
    <w:tmpl w:val="69A0B17E"/>
    <w:name w:val="PC Minutes2"/>
    <w:lvl w:ilvl="0">
      <w:start w:val="1"/>
      <w:numFmt w:val="bullet"/>
      <w:lvlText w:val="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432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720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1" w15:restartNumberingAfterBreak="0">
    <w:nsid w:val="07AF7DE8"/>
    <w:multiLevelType w:val="multilevel"/>
    <w:tmpl w:val="A468BC62"/>
    <w:name w:val="PC Minutes32222"/>
    <w:lvl w:ilvl="0">
      <w:start w:val="1"/>
      <w:numFmt w:val="bullet"/>
      <w:lvlText w:val=""/>
      <w:lvlJc w:val="left"/>
      <w:pPr>
        <w:ind w:left="432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648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864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2" w15:restartNumberingAfterBreak="0">
    <w:nsid w:val="1000760A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2215"/>
    <w:multiLevelType w:val="hybridMultilevel"/>
    <w:tmpl w:val="7456A1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46D3F"/>
    <w:multiLevelType w:val="multilevel"/>
    <w:tmpl w:val="A468BC62"/>
    <w:name w:val="PC Minutes32"/>
    <w:lvl w:ilvl="0">
      <w:start w:val="1"/>
      <w:numFmt w:val="bullet"/>
      <w:lvlText w:val=""/>
      <w:lvlJc w:val="left"/>
      <w:pPr>
        <w:ind w:left="432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648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864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5" w15:restartNumberingAfterBreak="0">
    <w:nsid w:val="229F69F0"/>
    <w:multiLevelType w:val="hybridMultilevel"/>
    <w:tmpl w:val="449EC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6D5B"/>
    <w:multiLevelType w:val="hybridMultilevel"/>
    <w:tmpl w:val="50F4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4161"/>
    <w:multiLevelType w:val="hybridMultilevel"/>
    <w:tmpl w:val="C4F2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55D35"/>
    <w:multiLevelType w:val="hybridMultilevel"/>
    <w:tmpl w:val="2844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5AA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6386E"/>
    <w:multiLevelType w:val="hybridMultilevel"/>
    <w:tmpl w:val="411AE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37EA"/>
    <w:multiLevelType w:val="hybridMultilevel"/>
    <w:tmpl w:val="9378C664"/>
    <w:lvl w:ilvl="0" w:tplc="662893AC">
      <w:numFmt w:val="bullet"/>
      <w:lvlText w:val="•"/>
      <w:lvlJc w:val="left"/>
      <w:pPr>
        <w:ind w:left="720" w:hanging="360"/>
      </w:pPr>
      <w:rPr>
        <w:rFonts w:ascii="Arial" w:hAnsi="Aria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674F3"/>
    <w:multiLevelType w:val="multilevel"/>
    <w:tmpl w:val="7DBABC22"/>
    <w:lvl w:ilvl="0">
      <w:start w:val="1"/>
      <w:numFmt w:val="decimal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13" w15:restartNumberingAfterBreak="0">
    <w:nsid w:val="37562111"/>
    <w:multiLevelType w:val="hybridMultilevel"/>
    <w:tmpl w:val="95C4E944"/>
    <w:name w:val="PC Minutes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82CD1"/>
    <w:multiLevelType w:val="hybridMultilevel"/>
    <w:tmpl w:val="31EC8E3C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26239BF"/>
    <w:multiLevelType w:val="hybridMultilevel"/>
    <w:tmpl w:val="87041846"/>
    <w:lvl w:ilvl="0" w:tplc="662893AC">
      <w:numFmt w:val="bullet"/>
      <w:lvlText w:val="•"/>
      <w:lvlJc w:val="left"/>
      <w:pPr>
        <w:ind w:left="720" w:hanging="360"/>
      </w:pPr>
      <w:rPr>
        <w:rFonts w:ascii="Arial" w:hAnsi="Aria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A1EB0"/>
    <w:multiLevelType w:val="hybridMultilevel"/>
    <w:tmpl w:val="F95C0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139AB"/>
    <w:multiLevelType w:val="multilevel"/>
    <w:tmpl w:val="A468BC62"/>
    <w:name w:val="PC Minutes"/>
    <w:lvl w:ilvl="0">
      <w:start w:val="1"/>
      <w:numFmt w:val="bullet"/>
      <w:lvlText w:val=""/>
      <w:lvlJc w:val="left"/>
      <w:pPr>
        <w:ind w:left="432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648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864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18" w15:restartNumberingAfterBreak="0">
    <w:nsid w:val="5D8B7747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7269E"/>
    <w:multiLevelType w:val="multilevel"/>
    <w:tmpl w:val="69A0B17E"/>
    <w:name w:val="PC Minutes3222"/>
    <w:lvl w:ilvl="0">
      <w:start w:val="1"/>
      <w:numFmt w:val="bullet"/>
      <w:lvlText w:val="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432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720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3993DE4"/>
    <w:multiLevelType w:val="multilevel"/>
    <w:tmpl w:val="69A0B17E"/>
    <w:name w:val="PC Minutes322"/>
    <w:lvl w:ilvl="0">
      <w:start w:val="1"/>
      <w:numFmt w:val="bullet"/>
      <w:lvlText w:val="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"/>
      <w:lvlJc w:val="left"/>
      <w:pPr>
        <w:ind w:left="432" w:hanging="216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ind w:left="720" w:hanging="216"/>
      </w:pPr>
      <w:rPr>
        <w:rFonts w:ascii="Webdings" w:hAnsi="Webdings"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21" w15:restartNumberingAfterBreak="0">
    <w:nsid w:val="643F0BA4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C4AD5"/>
    <w:multiLevelType w:val="hybridMultilevel"/>
    <w:tmpl w:val="246A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7BD4"/>
    <w:multiLevelType w:val="hybridMultilevel"/>
    <w:tmpl w:val="AC0A7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6B27EE"/>
    <w:multiLevelType w:val="multilevel"/>
    <w:tmpl w:val="B23C439C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152" w:hanging="72"/>
      </w:pPr>
      <w:rPr>
        <w:rFonts w:ascii="Wingdings" w:hAnsi="Wingdings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512" w:hanging="7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432">
    <w:abstractNumId w:val="6"/>
  </w:num>
  <w:num w:numId="2" w16cid:durableId="1633632447">
    <w:abstractNumId w:val="5"/>
  </w:num>
  <w:num w:numId="3" w16cid:durableId="6176992">
    <w:abstractNumId w:val="8"/>
  </w:num>
  <w:num w:numId="4" w16cid:durableId="240142134">
    <w:abstractNumId w:val="12"/>
  </w:num>
  <w:num w:numId="5" w16cid:durableId="1702784259">
    <w:abstractNumId w:val="15"/>
  </w:num>
  <w:num w:numId="6" w16cid:durableId="1894733650">
    <w:abstractNumId w:val="11"/>
  </w:num>
  <w:num w:numId="7" w16cid:durableId="1574897594">
    <w:abstractNumId w:val="7"/>
  </w:num>
  <w:num w:numId="8" w16cid:durableId="89858426">
    <w:abstractNumId w:val="24"/>
  </w:num>
  <w:num w:numId="9" w16cid:durableId="4212598">
    <w:abstractNumId w:val="9"/>
  </w:num>
  <w:num w:numId="10" w16cid:durableId="1764720277">
    <w:abstractNumId w:val="18"/>
  </w:num>
  <w:num w:numId="11" w16cid:durableId="2135781519">
    <w:abstractNumId w:val="21"/>
  </w:num>
  <w:num w:numId="12" w16cid:durableId="914702173">
    <w:abstractNumId w:val="2"/>
  </w:num>
  <w:num w:numId="13" w16cid:durableId="652563853">
    <w:abstractNumId w:val="17"/>
  </w:num>
  <w:num w:numId="14" w16cid:durableId="1165823466">
    <w:abstractNumId w:val="0"/>
  </w:num>
  <w:num w:numId="15" w16cid:durableId="1571619904">
    <w:abstractNumId w:val="13"/>
  </w:num>
  <w:num w:numId="16" w16cid:durableId="982470451">
    <w:abstractNumId w:val="4"/>
  </w:num>
  <w:num w:numId="17" w16cid:durableId="1103039013">
    <w:abstractNumId w:val="20"/>
  </w:num>
  <w:num w:numId="18" w16cid:durableId="720177738">
    <w:abstractNumId w:val="19"/>
  </w:num>
  <w:num w:numId="19" w16cid:durableId="508184100">
    <w:abstractNumId w:val="1"/>
  </w:num>
  <w:num w:numId="20" w16cid:durableId="375352916">
    <w:abstractNumId w:val="22"/>
  </w:num>
  <w:num w:numId="21" w16cid:durableId="1019938477">
    <w:abstractNumId w:val="16"/>
  </w:num>
  <w:num w:numId="22" w16cid:durableId="1517840531">
    <w:abstractNumId w:val="3"/>
  </w:num>
  <w:num w:numId="23" w16cid:durableId="1163548158">
    <w:abstractNumId w:val="10"/>
  </w:num>
  <w:num w:numId="24" w16cid:durableId="1103500774">
    <w:abstractNumId w:val="14"/>
  </w:num>
  <w:num w:numId="25" w16cid:durableId="105207495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DF5"/>
    <w:rsid w:val="00007869"/>
    <w:rsid w:val="00040BCF"/>
    <w:rsid w:val="00041B8A"/>
    <w:rsid w:val="00053166"/>
    <w:rsid w:val="00063BBD"/>
    <w:rsid w:val="000A494A"/>
    <w:rsid w:val="000A6D97"/>
    <w:rsid w:val="000E4830"/>
    <w:rsid w:val="00102268"/>
    <w:rsid w:val="001104F1"/>
    <w:rsid w:val="00113A6F"/>
    <w:rsid w:val="001241D3"/>
    <w:rsid w:val="001C0DF5"/>
    <w:rsid w:val="001C7C89"/>
    <w:rsid w:val="001D1E4D"/>
    <w:rsid w:val="00205D0E"/>
    <w:rsid w:val="00206C9B"/>
    <w:rsid w:val="00212142"/>
    <w:rsid w:val="00241B7D"/>
    <w:rsid w:val="00290761"/>
    <w:rsid w:val="003243E9"/>
    <w:rsid w:val="0034455B"/>
    <w:rsid w:val="00345886"/>
    <w:rsid w:val="00373615"/>
    <w:rsid w:val="003934EF"/>
    <w:rsid w:val="003A2437"/>
    <w:rsid w:val="003B0AEA"/>
    <w:rsid w:val="003B5D1C"/>
    <w:rsid w:val="003E4B45"/>
    <w:rsid w:val="003E7D95"/>
    <w:rsid w:val="00404B4E"/>
    <w:rsid w:val="0041677D"/>
    <w:rsid w:val="004706A5"/>
    <w:rsid w:val="004D157A"/>
    <w:rsid w:val="004E16CA"/>
    <w:rsid w:val="004F0914"/>
    <w:rsid w:val="0051177B"/>
    <w:rsid w:val="0053725C"/>
    <w:rsid w:val="0054539E"/>
    <w:rsid w:val="005545D0"/>
    <w:rsid w:val="0055526B"/>
    <w:rsid w:val="00562508"/>
    <w:rsid w:val="00582B5B"/>
    <w:rsid w:val="005931AC"/>
    <w:rsid w:val="005948BC"/>
    <w:rsid w:val="005A308C"/>
    <w:rsid w:val="005A5652"/>
    <w:rsid w:val="005B3A9B"/>
    <w:rsid w:val="005C4D30"/>
    <w:rsid w:val="005C5F6F"/>
    <w:rsid w:val="005D0ED2"/>
    <w:rsid w:val="005F0960"/>
    <w:rsid w:val="005F3D22"/>
    <w:rsid w:val="005F70F7"/>
    <w:rsid w:val="00617C65"/>
    <w:rsid w:val="0062778F"/>
    <w:rsid w:val="006279B6"/>
    <w:rsid w:val="0063057E"/>
    <w:rsid w:val="00645DAE"/>
    <w:rsid w:val="006519D5"/>
    <w:rsid w:val="0067269C"/>
    <w:rsid w:val="006A55F8"/>
    <w:rsid w:val="006B42FD"/>
    <w:rsid w:val="006C0467"/>
    <w:rsid w:val="006E3A15"/>
    <w:rsid w:val="00703828"/>
    <w:rsid w:val="0071395B"/>
    <w:rsid w:val="00731D54"/>
    <w:rsid w:val="00732AA7"/>
    <w:rsid w:val="00752708"/>
    <w:rsid w:val="007532A4"/>
    <w:rsid w:val="00761C2B"/>
    <w:rsid w:val="007C3581"/>
    <w:rsid w:val="007C7F60"/>
    <w:rsid w:val="007D7FE5"/>
    <w:rsid w:val="007F5475"/>
    <w:rsid w:val="00856A4A"/>
    <w:rsid w:val="00866294"/>
    <w:rsid w:val="008668AA"/>
    <w:rsid w:val="0087354F"/>
    <w:rsid w:val="00882B9F"/>
    <w:rsid w:val="008B1FB6"/>
    <w:rsid w:val="008B68BC"/>
    <w:rsid w:val="008B7E16"/>
    <w:rsid w:val="00936E7F"/>
    <w:rsid w:val="009421FE"/>
    <w:rsid w:val="00944F2A"/>
    <w:rsid w:val="009514D6"/>
    <w:rsid w:val="00971112"/>
    <w:rsid w:val="009718BC"/>
    <w:rsid w:val="009C2A1C"/>
    <w:rsid w:val="009C7BFB"/>
    <w:rsid w:val="00A01CA9"/>
    <w:rsid w:val="00A15F7F"/>
    <w:rsid w:val="00A32E51"/>
    <w:rsid w:val="00A44C5A"/>
    <w:rsid w:val="00A83CE5"/>
    <w:rsid w:val="00AA2B75"/>
    <w:rsid w:val="00AE4F6F"/>
    <w:rsid w:val="00AE6933"/>
    <w:rsid w:val="00B15277"/>
    <w:rsid w:val="00B24166"/>
    <w:rsid w:val="00B600DE"/>
    <w:rsid w:val="00B76AC4"/>
    <w:rsid w:val="00BB5442"/>
    <w:rsid w:val="00BD3E05"/>
    <w:rsid w:val="00BE6696"/>
    <w:rsid w:val="00C017F6"/>
    <w:rsid w:val="00C042C5"/>
    <w:rsid w:val="00C233DE"/>
    <w:rsid w:val="00C249B6"/>
    <w:rsid w:val="00C51ADD"/>
    <w:rsid w:val="00C96598"/>
    <w:rsid w:val="00CC761E"/>
    <w:rsid w:val="00D0156C"/>
    <w:rsid w:val="00D70B7D"/>
    <w:rsid w:val="00D8101E"/>
    <w:rsid w:val="00D85BC4"/>
    <w:rsid w:val="00D86A7D"/>
    <w:rsid w:val="00DC6DF6"/>
    <w:rsid w:val="00E0467B"/>
    <w:rsid w:val="00E202F8"/>
    <w:rsid w:val="00E31135"/>
    <w:rsid w:val="00E73BCF"/>
    <w:rsid w:val="00E87901"/>
    <w:rsid w:val="00EA119E"/>
    <w:rsid w:val="00EB4138"/>
    <w:rsid w:val="00EC2464"/>
    <w:rsid w:val="00ED4AE9"/>
    <w:rsid w:val="00ED7D99"/>
    <w:rsid w:val="00F31F3C"/>
    <w:rsid w:val="00F328AF"/>
    <w:rsid w:val="00F55B03"/>
    <w:rsid w:val="00F82C9A"/>
    <w:rsid w:val="00FA6C51"/>
    <w:rsid w:val="00FB434A"/>
    <w:rsid w:val="00FD3873"/>
    <w:rsid w:val="00FE351B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531DD9D"/>
  <w15:docId w15:val="{33B7B154-E6C5-4CED-B778-A0D9442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4A"/>
  </w:style>
  <w:style w:type="paragraph" w:styleId="Footer">
    <w:name w:val="footer"/>
    <w:basedOn w:val="Normal"/>
    <w:link w:val="FooterChar"/>
    <w:uiPriority w:val="99"/>
    <w:unhideWhenUsed/>
    <w:rsid w:val="00FB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4A"/>
  </w:style>
  <w:style w:type="paragraph" w:styleId="NoSpacing">
    <w:name w:val="No Spacing"/>
    <w:link w:val="NoSpacingChar"/>
    <w:uiPriority w:val="1"/>
    <w:qFormat/>
    <w:rsid w:val="00FB43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434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042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54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6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6E5B-7BD2-4902-830D-05948F82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and Keith Rauen</dc:creator>
  <cp:keywords/>
  <dc:description/>
  <cp:lastModifiedBy>StPeterO365-2</cp:lastModifiedBy>
  <cp:revision>3</cp:revision>
  <cp:lastPrinted>2024-02-01T20:39:00Z</cp:lastPrinted>
  <dcterms:created xsi:type="dcterms:W3CDTF">2025-03-06T22:14:00Z</dcterms:created>
  <dcterms:modified xsi:type="dcterms:W3CDTF">2025-03-06T22:34:00Z</dcterms:modified>
</cp:coreProperties>
</file>