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ind w:left="720" w:hanging="360"/>
        <w:rPr>
          <w:b w:val="1"/>
        </w:rPr>
      </w:pPr>
      <w:r w:rsidDel="00000000" w:rsidR="00000000" w:rsidRPr="00000000">
        <w:rPr>
          <w:b w:val="1"/>
          <w:rtl w:val="0"/>
        </w:rPr>
        <w:t xml:space="preserve">Introduction</w:t>
      </w:r>
    </w:p>
    <w:p w:rsidR="00000000" w:rsidDel="00000000" w:rsidP="00000000" w:rsidRDefault="00000000" w:rsidRPr="00000000" w14:paraId="00000002">
      <w:pPr>
        <w:numPr>
          <w:ilvl w:val="1"/>
          <w:numId w:val="1"/>
        </w:numPr>
        <w:ind w:left="1440" w:hanging="360"/>
        <w:rPr>
          <w:u w:val="none"/>
        </w:rPr>
      </w:pPr>
      <w:r w:rsidDel="00000000" w:rsidR="00000000" w:rsidRPr="00000000">
        <w:rPr>
          <w:rtl w:val="0"/>
        </w:rPr>
        <w:t xml:space="preserve">The purpose of this exercise is to introduce you to the SJA process.  By its very nature it is a dynamic process in which each step lays the foundation for the next.  While it is not possible in this exercise to fully experience the process, it will highlight some of the elements in order to give you a better sense of how the pieces work and fit together.</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Introduce yourself to other folks in your breakout room with your name, where you’re from, what group or community you belong to, and your area of ministry. (3-5 minutes)</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Identify a </w:t>
      </w:r>
      <w:r w:rsidDel="00000000" w:rsidR="00000000" w:rsidRPr="00000000">
        <w:rPr>
          <w:rtl w:val="0"/>
        </w:rPr>
        <w:t xml:space="preserve">facilitator</w:t>
      </w:r>
      <w:r w:rsidDel="00000000" w:rsidR="00000000" w:rsidRPr="00000000">
        <w:rPr>
          <w:rtl w:val="0"/>
        </w:rPr>
        <w:t xml:space="preserve">  for the group and someone who will report back to the large group</w:t>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Issue</w:t>
      </w:r>
    </w:p>
    <w:p w:rsidR="00000000" w:rsidDel="00000000" w:rsidP="00000000" w:rsidRDefault="00000000" w:rsidRPr="00000000" w14:paraId="00000006">
      <w:pPr>
        <w:numPr>
          <w:ilvl w:val="1"/>
          <w:numId w:val="1"/>
        </w:numPr>
        <w:ind w:left="1440" w:hanging="360"/>
      </w:pPr>
      <w:r w:rsidDel="00000000" w:rsidR="00000000" w:rsidRPr="00000000">
        <w:rPr>
          <w:rtl w:val="0"/>
        </w:rPr>
        <w:t xml:space="preserve">You are members of a Parish Council.  Most of the members of the parish belong to the same social, political, economic and racial communities.</w:t>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In the community you notice a small but growing number of immigrants from Togo.</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A Togolese couple, Ahmed and Abla, start attending mass. At coffee and donuts they share that they are struggling to find jobs, adequate housing and facing discrimination in the community.</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Their concerns are brought to the Parish Council for consideration.   As a council you decide to use SJA to address the issue</w:t>
      </w: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See (20 minutes)</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Subjective: Self (5 minutes)</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Briefly identify and share your own immigration status, (i.e., my grandparents were migrants from Germany and Italy) and one feeling you have sometimes when you see new migrants in the community, (i.e. it makes me uncomfortable.)</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As a group discuss together what blind spots you might have as a parish council when it comes to immigration.</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Subjective: Others (5 minutes)</w:t>
      </w:r>
    </w:p>
    <w:p w:rsidR="00000000" w:rsidDel="00000000" w:rsidP="00000000" w:rsidRDefault="00000000" w:rsidRPr="00000000" w14:paraId="0000000F">
      <w:pPr>
        <w:numPr>
          <w:ilvl w:val="2"/>
          <w:numId w:val="1"/>
        </w:numPr>
        <w:ind w:left="2160" w:hanging="360"/>
      </w:pPr>
      <w:r w:rsidDel="00000000" w:rsidR="00000000" w:rsidRPr="00000000">
        <w:rPr>
          <w:rtl w:val="0"/>
        </w:rPr>
        <w:t xml:space="preserve">Discuss briefly what questions and process you would use to interview Ahmed and Abla to learn more about their story.</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Objective: Social Analysis (10 minutes)</w:t>
      </w:r>
    </w:p>
    <w:p w:rsidR="00000000" w:rsidDel="00000000" w:rsidP="00000000" w:rsidRDefault="00000000" w:rsidRPr="00000000" w14:paraId="00000011">
      <w:pPr>
        <w:numPr>
          <w:ilvl w:val="2"/>
          <w:numId w:val="1"/>
        </w:numPr>
        <w:ind w:left="2160" w:hanging="360"/>
      </w:pPr>
      <w:r w:rsidDel="00000000" w:rsidR="00000000" w:rsidRPr="00000000">
        <w:rPr>
          <w:rtl w:val="0"/>
        </w:rPr>
        <w:t xml:space="preserve">Discuss and develop a list of  political, social, economic, cultural questions you think that you would need to explore in order to better understand the broader context of migration and the challenges faced by migrants.</w:t>
      </w:r>
    </w:p>
    <w:p w:rsidR="00000000" w:rsidDel="00000000" w:rsidP="00000000" w:rsidRDefault="00000000" w:rsidRPr="00000000" w14:paraId="00000012">
      <w:pPr>
        <w:numPr>
          <w:ilvl w:val="2"/>
          <w:numId w:val="1"/>
        </w:numPr>
        <w:ind w:left="2160" w:hanging="360"/>
      </w:pPr>
      <w:r w:rsidDel="00000000" w:rsidR="00000000" w:rsidRPr="00000000">
        <w:rPr>
          <w:rtl w:val="0"/>
        </w:rPr>
        <w:t xml:space="preserve">Discuss and develop a list of resources that could be used to answer those questions.</w:t>
      </w:r>
    </w:p>
    <w:p w:rsidR="00000000" w:rsidDel="00000000" w:rsidP="00000000" w:rsidRDefault="00000000" w:rsidRPr="00000000" w14:paraId="00000013">
      <w:pPr>
        <w:numPr>
          <w:ilvl w:val="0"/>
          <w:numId w:val="1"/>
        </w:numPr>
        <w:ind w:left="720" w:hanging="360"/>
        <w:rPr>
          <w:u w:val="none"/>
        </w:rPr>
      </w:pPr>
      <w:r w:rsidDel="00000000" w:rsidR="00000000" w:rsidRPr="00000000">
        <w:rPr>
          <w:b w:val="1"/>
          <w:rtl w:val="0"/>
        </w:rPr>
        <w:t xml:space="preserve">Report back</w:t>
      </w:r>
      <w:r w:rsidDel="00000000" w:rsidR="00000000" w:rsidRPr="00000000">
        <w:rPr>
          <w:rtl w:val="0"/>
        </w:rPr>
        <w:t xml:space="preserve"> to Large Group (15 minutes)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Share in the large group the questions and resources you discussed to do social analysis.</w:t>
      </w:r>
    </w:p>
    <w:p w:rsidR="00000000" w:rsidDel="00000000" w:rsidP="00000000" w:rsidRDefault="00000000" w:rsidRPr="00000000" w14:paraId="00000015">
      <w:pPr>
        <w:numPr>
          <w:ilvl w:val="0"/>
          <w:numId w:val="1"/>
        </w:numPr>
        <w:ind w:left="720" w:hanging="360"/>
      </w:pPr>
      <w:r w:rsidDel="00000000" w:rsidR="00000000" w:rsidRPr="00000000">
        <w:rPr>
          <w:b w:val="1"/>
          <w:rtl w:val="0"/>
        </w:rPr>
        <w:t xml:space="preserve">Judge</w:t>
      </w:r>
      <w:r w:rsidDel="00000000" w:rsidR="00000000" w:rsidRPr="00000000">
        <w:rPr>
          <w:rtl w:val="0"/>
        </w:rPr>
        <w:t xml:space="preserve"> (10 minutes)</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In discerning “where God is” in this situation, discuss what sources and processes you might use to do theological reflection.  What scripture stories, Catholic Social Teaching principles, etc. would help you discern how the Spirit is inviting the community to respond?</w:t>
      </w:r>
    </w:p>
    <w:p w:rsidR="00000000" w:rsidDel="00000000" w:rsidP="00000000" w:rsidRDefault="00000000" w:rsidRPr="00000000" w14:paraId="00000017">
      <w:pPr>
        <w:numPr>
          <w:ilvl w:val="0"/>
          <w:numId w:val="1"/>
        </w:numPr>
        <w:ind w:left="720" w:hanging="360"/>
      </w:pPr>
      <w:r w:rsidDel="00000000" w:rsidR="00000000" w:rsidRPr="00000000">
        <w:rPr>
          <w:b w:val="1"/>
          <w:rtl w:val="0"/>
        </w:rPr>
        <w:t xml:space="preserve">Act</w:t>
      </w:r>
      <w:r w:rsidDel="00000000" w:rsidR="00000000" w:rsidRPr="00000000">
        <w:rPr>
          <w:rtl w:val="0"/>
        </w:rPr>
        <w:t xml:space="preserve"> (5 minutes)</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Assuming the Spirit called you to respond, what kind of process do you think would work best for developing a pastoral plan to address the situation.  What would be key considerations?  Who would need to be involved?</w:t>
      </w:r>
    </w:p>
    <w:p w:rsidR="00000000" w:rsidDel="00000000" w:rsidP="00000000" w:rsidRDefault="00000000" w:rsidRPr="00000000" w14:paraId="00000019">
      <w:pPr>
        <w:numPr>
          <w:ilvl w:val="0"/>
          <w:numId w:val="1"/>
        </w:numPr>
        <w:ind w:left="720" w:hanging="360"/>
        <w:rPr>
          <w:u w:val="none"/>
        </w:rPr>
      </w:pPr>
      <w:r w:rsidDel="00000000" w:rsidR="00000000" w:rsidRPr="00000000">
        <w:rPr>
          <w:b w:val="1"/>
          <w:rtl w:val="0"/>
        </w:rPr>
        <w:t xml:space="preserve">Report back</w:t>
      </w:r>
      <w:r w:rsidDel="00000000" w:rsidR="00000000" w:rsidRPr="00000000">
        <w:rPr>
          <w:rtl w:val="0"/>
        </w:rPr>
        <w:t xml:space="preserve"> to the Large Group (15 minutes)</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Share in the large group the sources and processes you’d use for theological reflection and what considerations would be important for developing a pastoral plan.</w:t>
      </w:r>
    </w:p>
    <w:p w:rsidR="00000000" w:rsidDel="00000000" w:rsidP="00000000" w:rsidRDefault="00000000" w:rsidRPr="00000000" w14:paraId="0000001B">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