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0BE" w:rsidRDefault="006B40BE" w:rsidP="006B40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6B40BE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LEASE CHECKLIST</w:t>
      </w:r>
    </w:p>
    <w:p w:rsidR="006B40BE" w:rsidRPr="006B40BE" w:rsidRDefault="006B40BE" w:rsidP="006B40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6B40BE" w:rsidRDefault="006B40BE" w:rsidP="006B40B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Items to Obtain Prior to Entering into a Lease of Pastorate Property </w:t>
      </w:r>
    </w:p>
    <w:p w:rsidR="006B40BE" w:rsidRDefault="006B40BE" w:rsidP="006B40B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and</w:t>
      </w:r>
    </w:p>
    <w:p w:rsidR="006B40BE" w:rsidRPr="006B40BE" w:rsidRDefault="006B40BE" w:rsidP="006B40B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Items to Deliver to Tenants</w:t>
      </w:r>
    </w:p>
    <w:p w:rsidR="006B40BE" w:rsidRPr="006B40BE" w:rsidRDefault="006B40BE" w:rsidP="006B40B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6B40BE" w:rsidRPr="006B40BE" w:rsidRDefault="006B40BE" w:rsidP="006B40B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B40BE">
        <w:rPr>
          <w:rFonts w:ascii="Times New Roman" w:eastAsia="Times New Roman" w:hAnsi="Times New Roman" w:cs="Times New Roman"/>
          <w:kern w:val="0"/>
          <w:sz w:val="24"/>
          <w:szCs w:val="24"/>
        </w:rPr>
        <w:t>Obtain Lease Application—use Diocesan approved form of Lease Application.</w:t>
      </w:r>
    </w:p>
    <w:p w:rsidR="006B40BE" w:rsidRPr="006B40BE" w:rsidRDefault="006B40BE" w:rsidP="006B40B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B40B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Obtain background checks and credit reports for each applicant/tenant.  Please contact Diocesan HR Office to request the required background checks and credit reports. </w:t>
      </w:r>
    </w:p>
    <w:p w:rsidR="006B40BE" w:rsidRPr="006B40BE" w:rsidRDefault="006B40BE" w:rsidP="006B40B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B40BE">
        <w:rPr>
          <w:rFonts w:ascii="Times New Roman" w:eastAsia="Times New Roman" w:hAnsi="Times New Roman" w:cs="Times New Roman"/>
          <w:kern w:val="0"/>
          <w:sz w:val="24"/>
          <w:szCs w:val="24"/>
        </w:rPr>
        <w:t>Tenant(s) must complete Diocese of Madison Safe Environment Protocols.    Please contact Diocesan Office of Safe Environment.  </w:t>
      </w:r>
    </w:p>
    <w:p w:rsidR="006B40BE" w:rsidRPr="006B40BE" w:rsidRDefault="006B40BE" w:rsidP="006B40B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B40BE">
        <w:rPr>
          <w:rFonts w:ascii="Times New Roman" w:eastAsia="Times New Roman" w:hAnsi="Times New Roman" w:cs="Times New Roman"/>
          <w:kern w:val="0"/>
          <w:sz w:val="24"/>
          <w:szCs w:val="24"/>
        </w:rPr>
        <w:t>Understand what pets, if any, the tenant(s) will have in the leased premises—you can prohibit pets.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6B40B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Be cautious with respect to service animals. Do not ask what disability the tenant has. Ask only if the animal is required due to a disability (unless readily apparent) and what work/tasks is the animal trained to perform (unless readily apparent). If you believe the service animal is a </w:t>
      </w:r>
      <w:proofErr w:type="gramStart"/>
      <w:r w:rsidRPr="006B40BE">
        <w:rPr>
          <w:rFonts w:ascii="Times New Roman" w:eastAsia="Times New Roman" w:hAnsi="Times New Roman" w:cs="Times New Roman"/>
          <w:kern w:val="0"/>
          <w:sz w:val="24"/>
          <w:szCs w:val="24"/>
        </w:rPr>
        <w:t>problem</w:t>
      </w:r>
      <w:proofErr w:type="gramEnd"/>
      <w:r w:rsidRPr="006B40B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seek counsel as to how to proceed.</w:t>
      </w:r>
    </w:p>
    <w:p w:rsidR="006B40BE" w:rsidRPr="006B40BE" w:rsidRDefault="006B40BE" w:rsidP="00EF7DF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B40B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Understand if there will be a waterbed and if so, make sure the tenant(s) have proper insurance to cover damage caused by waterbeds—you can prohibit waterbeds. </w:t>
      </w:r>
    </w:p>
    <w:p w:rsidR="006B40BE" w:rsidRPr="006B40BE" w:rsidRDefault="006B40BE" w:rsidP="006B40B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B40BE">
        <w:rPr>
          <w:rFonts w:ascii="Times New Roman" w:eastAsia="Times New Roman" w:hAnsi="Times New Roman" w:cs="Times New Roman"/>
          <w:kern w:val="0"/>
          <w:sz w:val="24"/>
          <w:szCs w:val="24"/>
        </w:rPr>
        <w:t>Prepare lease based on approved Diocesan form of Lease.</w:t>
      </w:r>
    </w:p>
    <w:p w:rsidR="006B40BE" w:rsidRPr="006B40BE" w:rsidRDefault="006B40BE" w:rsidP="006B40B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B40BE">
        <w:rPr>
          <w:rFonts w:ascii="Times New Roman" w:eastAsia="Times New Roman" w:hAnsi="Times New Roman" w:cs="Times New Roman"/>
          <w:kern w:val="0"/>
          <w:sz w:val="24"/>
          <w:szCs w:val="24"/>
        </w:rPr>
        <w:t>Collect a security deposit.  The security deposit may be deposited in the pastorate bank account.  It does not need to be in a separate account.</w:t>
      </w:r>
      <w:r w:rsidR="002A370B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It should be collected prior to tenant move-in.</w:t>
      </w:r>
    </w:p>
    <w:p w:rsidR="006B40BE" w:rsidRDefault="006B40BE" w:rsidP="006B40B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B40BE">
        <w:rPr>
          <w:rFonts w:ascii="Times New Roman" w:eastAsia="Times New Roman" w:hAnsi="Times New Roman" w:cs="Times New Roman"/>
          <w:kern w:val="0"/>
          <w:sz w:val="24"/>
          <w:szCs w:val="24"/>
        </w:rPr>
        <w:t>Obtain tenant(s) signature on the lease prior to tenant move-in.</w:t>
      </w:r>
    </w:p>
    <w:p w:rsidR="002A370B" w:rsidRPr="006B40BE" w:rsidRDefault="002A370B" w:rsidP="006B40B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Obtain first month’s rent check prior to tenant move-in. </w:t>
      </w:r>
    </w:p>
    <w:p w:rsidR="006B40BE" w:rsidRPr="006B40BE" w:rsidRDefault="006B40BE" w:rsidP="006B40B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B40BE">
        <w:rPr>
          <w:rFonts w:ascii="Times New Roman" w:eastAsia="Times New Roman" w:hAnsi="Times New Roman" w:cs="Times New Roman"/>
          <w:kern w:val="0"/>
          <w:sz w:val="24"/>
          <w:szCs w:val="24"/>
        </w:rPr>
        <w:t>At move-in, deliver to tenant(s)-- a “Check in /Check out Rental Condition Checklist—this form needs to be completed by the tenant and returned to landlord.  Landlord needs to retain this form in its lease file for the tenant(s).</w:t>
      </w:r>
    </w:p>
    <w:p w:rsidR="006B40BE" w:rsidRDefault="006B40BE" w:rsidP="00C81EB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B40BE">
        <w:rPr>
          <w:rFonts w:ascii="Times New Roman" w:eastAsia="Times New Roman" w:hAnsi="Times New Roman" w:cs="Times New Roman"/>
          <w:kern w:val="0"/>
          <w:sz w:val="24"/>
          <w:szCs w:val="24"/>
        </w:rPr>
        <w:t>For Madison properties, deliver to tenants a copy of the publication titled:</w:t>
      </w:r>
      <w:proofErr w:type="gramStart"/>
      <w:r w:rsidRPr="006B40BE">
        <w:rPr>
          <w:rFonts w:ascii="Times New Roman" w:eastAsia="Times New Roman" w:hAnsi="Times New Roman" w:cs="Times New Roman"/>
          <w:kern w:val="0"/>
          <w:sz w:val="24"/>
          <w:szCs w:val="24"/>
        </w:rPr>
        <w:t>   “</w:t>
      </w:r>
      <w:proofErr w:type="gramEnd"/>
      <w:r w:rsidRPr="006B40BE">
        <w:rPr>
          <w:rFonts w:ascii="Times New Roman" w:eastAsia="Times New Roman" w:hAnsi="Times New Roman" w:cs="Times New Roman"/>
          <w:kern w:val="0"/>
          <w:sz w:val="24"/>
          <w:szCs w:val="24"/>
        </w:rPr>
        <w:t>Tenant &amp; Landlord Rights and Responsibilities.”  Also provide the Madison Fire Dept. Tenant Fire Safety Information document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  <w:r w:rsidRPr="006B40B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 w:rsidR="006B40BE" w:rsidRPr="006B40BE" w:rsidRDefault="006B40BE" w:rsidP="00C81EB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B40BE">
        <w:rPr>
          <w:rFonts w:ascii="Times New Roman" w:eastAsia="Times New Roman" w:hAnsi="Times New Roman" w:cs="Times New Roman"/>
          <w:kern w:val="0"/>
          <w:sz w:val="24"/>
          <w:szCs w:val="24"/>
        </w:rPr>
        <w:t>For all properties</w:t>
      </w:r>
      <w:r w:rsidR="002A370B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constructed prior to 1978</w:t>
      </w:r>
      <w:r w:rsidRPr="006B40B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deliver to tenant(s) the “Protect Your Family </w:t>
      </w:r>
      <w:proofErr w:type="gramStart"/>
      <w:r w:rsidRPr="006B40BE">
        <w:rPr>
          <w:rFonts w:ascii="Times New Roman" w:eastAsia="Times New Roman" w:hAnsi="Times New Roman" w:cs="Times New Roman"/>
          <w:kern w:val="0"/>
          <w:sz w:val="24"/>
          <w:szCs w:val="24"/>
        </w:rPr>
        <w:t>From</w:t>
      </w:r>
      <w:proofErr w:type="gramEnd"/>
      <w:r w:rsidRPr="006B40B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Lead in Your Home” publication</w:t>
      </w:r>
      <w:r w:rsidR="002A370B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.  If you are not sure when the property was constructed, be safe and provide a copy of the publication to the tenant(s). </w:t>
      </w:r>
    </w:p>
    <w:p w:rsidR="006B40BE" w:rsidRPr="006B40BE" w:rsidRDefault="006B40BE" w:rsidP="006B40B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B40BE">
        <w:rPr>
          <w:rFonts w:ascii="Times New Roman" w:eastAsia="Times New Roman" w:hAnsi="Times New Roman" w:cs="Times New Roman"/>
          <w:kern w:val="0"/>
          <w:sz w:val="24"/>
          <w:szCs w:val="24"/>
        </w:rPr>
        <w:t>Deliver a copy of the fully executed lease to tenant and keep signed original lease in Pastorate files.    </w:t>
      </w:r>
    </w:p>
    <w:p w:rsidR="006B40BE" w:rsidRPr="006B40BE" w:rsidRDefault="006B40BE">
      <w:pPr>
        <w:rPr>
          <w:rFonts w:ascii="Times New Roman" w:hAnsi="Times New Roman" w:cs="Times New Roman"/>
          <w:sz w:val="24"/>
          <w:szCs w:val="24"/>
        </w:rPr>
      </w:pPr>
    </w:p>
    <w:sectPr w:rsidR="006B40BE" w:rsidRPr="006B40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15B3" w:rsidRDefault="001B15B3" w:rsidP="007731C7">
      <w:pPr>
        <w:spacing w:after="0" w:line="240" w:lineRule="auto"/>
      </w:pPr>
      <w:r>
        <w:separator/>
      </w:r>
    </w:p>
  </w:endnote>
  <w:endnote w:type="continuationSeparator" w:id="0">
    <w:p w:rsidR="001B15B3" w:rsidRDefault="001B15B3" w:rsidP="00773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31C7" w:rsidRPr="008736A9" w:rsidRDefault="001B15B3" w:rsidP="008736A9">
    <w:pPr>
      <w:pStyle w:val="DocID"/>
    </w:pPr>
    <w:r>
      <w:fldChar w:fldCharType="begin"/>
    </w:r>
    <w:r>
      <w:instrText xml:space="preserve"> DOCPROPERTY DOCXDOCID DMS=NetDocuments Format=&lt;&lt;ID&gt;&gt;.&lt;&lt;VER&gt;&gt; \* MERGEFORMAT </w:instrText>
    </w:r>
    <w:r>
      <w:fldChar w:fldCharType="separate"/>
    </w:r>
    <w:r w:rsidR="008736A9" w:rsidRPr="008736A9">
      <w:t>4870-9945-5992.1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31C7" w:rsidRDefault="001B15B3" w:rsidP="008736A9">
    <w:pPr>
      <w:pStyle w:val="DocID"/>
    </w:pPr>
    <w:r>
      <w:fldChar w:fldCharType="begin"/>
    </w:r>
    <w:r>
      <w:instrText xml:space="preserve"> DOCPROPERTY DOCXDOCID DMS=NetDocuments Format=&lt;&lt;ID&gt;&gt;.&lt;&lt;VER&gt;&gt; \* MERGEFORMAT </w:instrText>
    </w:r>
    <w:r>
      <w:fldChar w:fldCharType="separate"/>
    </w:r>
    <w:r w:rsidR="008736A9" w:rsidRPr="008736A9">
      <w:t>4870-9945-5992.1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31C7" w:rsidRPr="008736A9" w:rsidRDefault="001B15B3" w:rsidP="008736A9">
    <w:pPr>
      <w:pStyle w:val="DocID"/>
    </w:pPr>
    <w:r>
      <w:fldChar w:fldCharType="begin"/>
    </w:r>
    <w:r>
      <w:instrText xml:space="preserve"> DOCPROPERTY DOCXDOCID DMS=NetDocuments Format=&lt;&lt;ID&gt;&gt;.&lt;&lt;VER&gt;&gt; \* MERGEFORMAT </w:instrText>
    </w:r>
    <w:r>
      <w:fldChar w:fldCharType="separate"/>
    </w:r>
    <w:r w:rsidR="008736A9" w:rsidRPr="008736A9">
      <w:t>4870-9945-5992.1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15B3" w:rsidRDefault="001B15B3" w:rsidP="007731C7">
      <w:pPr>
        <w:spacing w:after="0" w:line="240" w:lineRule="auto"/>
      </w:pPr>
      <w:r>
        <w:separator/>
      </w:r>
    </w:p>
  </w:footnote>
  <w:footnote w:type="continuationSeparator" w:id="0">
    <w:p w:rsidR="001B15B3" w:rsidRDefault="001B15B3" w:rsidP="00773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31C7" w:rsidRDefault="007731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31C7" w:rsidRDefault="007731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31C7" w:rsidRDefault="007731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D51AB"/>
    <w:multiLevelType w:val="hybridMultilevel"/>
    <w:tmpl w:val="76F03D24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125" w:hanging="360"/>
      </w:pPr>
    </w:lvl>
    <w:lvl w:ilvl="2" w:tplc="FFFFFFFF">
      <w:start w:val="1"/>
      <w:numFmt w:val="lowerRoman"/>
      <w:lvlText w:val="%3."/>
      <w:lvlJc w:val="right"/>
      <w:pPr>
        <w:ind w:left="1845" w:hanging="180"/>
      </w:pPr>
    </w:lvl>
    <w:lvl w:ilvl="3" w:tplc="FFFFFFFF">
      <w:start w:val="1"/>
      <w:numFmt w:val="decimal"/>
      <w:lvlText w:val="%4."/>
      <w:lvlJc w:val="left"/>
      <w:pPr>
        <w:ind w:left="2565" w:hanging="360"/>
      </w:pPr>
    </w:lvl>
    <w:lvl w:ilvl="4" w:tplc="FFFFFFFF">
      <w:start w:val="1"/>
      <w:numFmt w:val="lowerLetter"/>
      <w:lvlText w:val="%5."/>
      <w:lvlJc w:val="left"/>
      <w:pPr>
        <w:ind w:left="3285" w:hanging="360"/>
      </w:pPr>
    </w:lvl>
    <w:lvl w:ilvl="5" w:tplc="FFFFFFFF">
      <w:start w:val="1"/>
      <w:numFmt w:val="lowerRoman"/>
      <w:lvlText w:val="%6."/>
      <w:lvlJc w:val="right"/>
      <w:pPr>
        <w:ind w:left="4005" w:hanging="180"/>
      </w:pPr>
    </w:lvl>
    <w:lvl w:ilvl="6" w:tplc="FFFFFFFF">
      <w:start w:val="1"/>
      <w:numFmt w:val="decimal"/>
      <w:lvlText w:val="%7."/>
      <w:lvlJc w:val="left"/>
      <w:pPr>
        <w:ind w:left="4725" w:hanging="360"/>
      </w:pPr>
    </w:lvl>
    <w:lvl w:ilvl="7" w:tplc="FFFFFFFF">
      <w:start w:val="1"/>
      <w:numFmt w:val="lowerLetter"/>
      <w:lvlText w:val="%8."/>
      <w:lvlJc w:val="left"/>
      <w:pPr>
        <w:ind w:left="5445" w:hanging="360"/>
      </w:pPr>
    </w:lvl>
    <w:lvl w:ilvl="8" w:tplc="FFFFFFFF">
      <w:start w:val="1"/>
      <w:numFmt w:val="lowerRoman"/>
      <w:lvlText w:val="%9."/>
      <w:lvlJc w:val="right"/>
      <w:pPr>
        <w:ind w:left="6165" w:hanging="180"/>
      </w:pPr>
    </w:lvl>
  </w:abstractNum>
  <w:num w:numId="1" w16cid:durableId="614895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BE"/>
    <w:rsid w:val="001B15B3"/>
    <w:rsid w:val="002A370B"/>
    <w:rsid w:val="006B40BE"/>
    <w:rsid w:val="007731C7"/>
    <w:rsid w:val="008736A9"/>
    <w:rsid w:val="00D966FF"/>
    <w:rsid w:val="00E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20BA4"/>
  <w15:chartTrackingRefBased/>
  <w15:docId w15:val="{DD938639-7453-41FB-A3F2-C6D5F791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1C7"/>
  </w:style>
  <w:style w:type="paragraph" w:styleId="Footer">
    <w:name w:val="footer"/>
    <w:basedOn w:val="Normal"/>
    <w:link w:val="FooterChar"/>
    <w:uiPriority w:val="99"/>
    <w:unhideWhenUsed/>
    <w:rsid w:val="00773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1C7"/>
  </w:style>
  <w:style w:type="paragraph" w:customStyle="1" w:styleId="DocID">
    <w:name w:val="DocID_"/>
    <w:basedOn w:val="Normal"/>
    <w:next w:val="Normal"/>
    <w:uiPriority w:val="99"/>
    <w:rsid w:val="007731C7"/>
    <w:pPr>
      <w:spacing w:after="0" w:line="240" w:lineRule="auto"/>
    </w:pPr>
    <w:rPr>
      <w:rFonts w:ascii="Arial" w:eastAsia="Times New Roman" w:hAnsi="Arial" w:cs="Arial"/>
      <w:noProof/>
      <w:kern w:val="0"/>
      <w:sz w:val="16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9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5" ma:contentTypeDescription="Create a new document." ma:contentTypeScope="" ma:versionID="84b5dd3e48f56b4b6c04bdf69951ca70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1349fcefc3fb18bf42488a1f08401134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7d6948a-99c9-4876-b0c8-e975f1ecf330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Props1.xml><?xml version="1.0" encoding="utf-8"?>
<ds:datastoreItem xmlns:ds="http://schemas.openxmlformats.org/officeDocument/2006/customXml" ds:itemID="{019EC23A-90ED-4411-B372-23D3F159D35A}"/>
</file>

<file path=customXml/itemProps2.xml><?xml version="1.0" encoding="utf-8"?>
<ds:datastoreItem xmlns:ds="http://schemas.openxmlformats.org/officeDocument/2006/customXml" ds:itemID="{0E521F6A-96BE-4FCC-B07F-A1BC7188D9B3}"/>
</file>

<file path=customXml/itemProps3.xml><?xml version="1.0" encoding="utf-8"?>
<ds:datastoreItem xmlns:ds="http://schemas.openxmlformats.org/officeDocument/2006/customXml" ds:itemID="{77F2EC46-A902-44B5-905E-1A0F62E644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358</Words>
  <Characters>1895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Prestigiacomo, Antonina</dc:creator>
  <cp:keywords/>
  <dc:description/>
  <cp:lastModifiedBy>Prestigiacomo, Antonina</cp:lastModifiedBy>
  <cp:revision>4</cp:revision>
  <cp:lastPrinted>2024-11-12T17:35:00Z</cp:lastPrinted>
  <dcterms:created xsi:type="dcterms:W3CDTF">2024-11-12T17:20:00Z</dcterms:created>
  <dcterms:modified xsi:type="dcterms:W3CDTF">2024-11-12T18:09:00Z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4870-9945-5992.1</vt:lpwstr>
  </property>
  <property fmtid="{D5CDD505-2E9C-101B-9397-08002B2CF9AE}" pid="3" name="DocXFormat">
    <vt:lpwstr>DefaultFormat</vt:lpwstr>
  </property>
  <property fmtid="{D5CDD505-2E9C-101B-9397-08002B2CF9AE}" pid="4" name="DocXLocation">
    <vt:lpwstr>EveryPage</vt:lpwstr>
  </property>
  <property fmtid="{D5CDD505-2E9C-101B-9397-08002B2CF9AE}" pid="5" name="ContentTypeId">
    <vt:lpwstr>0x010100FE221CD58AD6AF4A8428EA04A905BE04</vt:lpwstr>
  </property>
</Properties>
</file>